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FA" w:rsidRDefault="00A503FA" w:rsidP="00A503FA">
      <w:pPr>
        <w:jc w:val="center"/>
        <w:rPr>
          <w:b/>
          <w:bCs/>
          <w:u w:val="single"/>
          <w:rtl/>
        </w:rPr>
      </w:pPr>
    </w:p>
    <w:p w:rsidR="007C5E7D" w:rsidRDefault="004B7B36" w:rsidP="004B7B36">
      <w:pPr>
        <w:jc w:val="center"/>
        <w:rPr>
          <w:b/>
          <w:bCs/>
          <w:u w:val="single"/>
          <w:rtl/>
        </w:rPr>
      </w:pPr>
      <w:r>
        <w:rPr>
          <w:rFonts w:hint="cs"/>
          <w:b/>
          <w:bCs/>
          <w:u w:val="single"/>
          <w:rtl/>
        </w:rPr>
        <w:t xml:space="preserve">מחשבות נוספות </w:t>
      </w:r>
      <w:r w:rsidR="00304BE0">
        <w:rPr>
          <w:rFonts w:hint="cs"/>
          <w:b/>
          <w:bCs/>
          <w:u w:val="single"/>
          <w:rtl/>
        </w:rPr>
        <w:t xml:space="preserve">ודגשים </w:t>
      </w:r>
      <w:r>
        <w:rPr>
          <w:rFonts w:hint="cs"/>
          <w:b/>
          <w:bCs/>
          <w:u w:val="single"/>
          <w:rtl/>
        </w:rPr>
        <w:t xml:space="preserve">בעקבות </w:t>
      </w:r>
      <w:r w:rsidR="00A503FA" w:rsidRPr="00A503FA">
        <w:rPr>
          <w:rFonts w:hint="cs"/>
          <w:b/>
          <w:bCs/>
          <w:u w:val="single"/>
          <w:rtl/>
        </w:rPr>
        <w:t>הנוהל חדש/ישן של הגילוי מרצון</w:t>
      </w:r>
      <w:r w:rsidR="00A503FA">
        <w:rPr>
          <w:rFonts w:hint="cs"/>
          <w:b/>
          <w:bCs/>
          <w:u w:val="single"/>
          <w:rtl/>
        </w:rPr>
        <w:t xml:space="preserve"> (ספטמבר 2014)</w:t>
      </w:r>
    </w:p>
    <w:p w:rsidR="00A503FA" w:rsidRDefault="00A503FA" w:rsidP="00A503FA">
      <w:pPr>
        <w:jc w:val="center"/>
        <w:rPr>
          <w:b/>
          <w:bCs/>
          <w:u w:val="single"/>
          <w:rtl/>
        </w:rPr>
      </w:pPr>
      <w:r>
        <w:rPr>
          <w:rFonts w:hint="cs"/>
          <w:b/>
          <w:bCs/>
          <w:u w:val="single"/>
          <w:rtl/>
        </w:rPr>
        <w:t xml:space="preserve">מאת: עו"ד (רו"ח) מאורי </w:t>
      </w:r>
      <w:proofErr w:type="spellStart"/>
      <w:r>
        <w:rPr>
          <w:rFonts w:hint="cs"/>
          <w:b/>
          <w:bCs/>
          <w:u w:val="single"/>
          <w:rtl/>
        </w:rPr>
        <w:t>עמפלי</w:t>
      </w:r>
      <w:proofErr w:type="spellEnd"/>
    </w:p>
    <w:p w:rsidR="00A503FA" w:rsidRDefault="00A503FA" w:rsidP="009B0319">
      <w:pPr>
        <w:rPr>
          <w:rtl/>
        </w:rPr>
      </w:pPr>
      <w:r>
        <w:rPr>
          <w:rFonts w:hint="cs"/>
          <w:rtl/>
        </w:rPr>
        <w:t>נוהל גילוי מרצון הוא נוהל פרי יצירתה של רשות המסים, אשר מאפשר ל</w:t>
      </w:r>
      <w:r w:rsidR="009B0319">
        <w:rPr>
          <w:rFonts w:hint="cs"/>
          <w:rtl/>
        </w:rPr>
        <w:t xml:space="preserve">תושבי </w:t>
      </w:r>
      <w:r>
        <w:rPr>
          <w:rFonts w:hint="cs"/>
          <w:rtl/>
        </w:rPr>
        <w:t>ישראלי לגלות על הכנסות ונכסים בלתי מדווחים</w:t>
      </w:r>
      <w:r w:rsidR="00030F2F">
        <w:rPr>
          <w:rFonts w:hint="cs"/>
          <w:rtl/>
        </w:rPr>
        <w:t>,</w:t>
      </w:r>
      <w:r>
        <w:rPr>
          <w:rFonts w:hint="cs"/>
          <w:rtl/>
        </w:rPr>
        <w:t xml:space="preserve"> תוך קבלת חסינות במישור הפלילי ותשלום המס החסר.</w:t>
      </w:r>
    </w:p>
    <w:p w:rsidR="00A503FA" w:rsidRDefault="00A503FA" w:rsidP="00E54FEF">
      <w:pPr>
        <w:rPr>
          <w:rtl/>
        </w:rPr>
      </w:pPr>
      <w:r>
        <w:rPr>
          <w:rFonts w:hint="cs"/>
          <w:rtl/>
        </w:rPr>
        <w:t xml:space="preserve">ראשיתו של הנוהל בחודש אפריל 2005, אז </w:t>
      </w:r>
      <w:r w:rsidR="00030F2F">
        <w:rPr>
          <w:rFonts w:hint="cs"/>
          <w:rtl/>
        </w:rPr>
        <w:t xml:space="preserve">פרסמה רשות המסים, </w:t>
      </w:r>
      <w:r w:rsidR="00E54FEF">
        <w:rPr>
          <w:rFonts w:hint="cs"/>
          <w:rtl/>
        </w:rPr>
        <w:t>בנוהל המקורי (להלן: "</w:t>
      </w:r>
      <w:r w:rsidR="00E54FEF" w:rsidRPr="00E54FEF">
        <w:rPr>
          <w:rFonts w:hint="cs"/>
          <w:b/>
          <w:bCs/>
          <w:rtl/>
        </w:rPr>
        <w:t>הנוהל המקורי</w:t>
      </w:r>
      <w:r w:rsidR="00E54FEF">
        <w:rPr>
          <w:rFonts w:hint="cs"/>
          <w:rtl/>
        </w:rPr>
        <w:t xml:space="preserve">") </w:t>
      </w:r>
      <w:r w:rsidR="00030F2F">
        <w:rPr>
          <w:rFonts w:hint="cs"/>
          <w:rtl/>
        </w:rPr>
        <w:t xml:space="preserve">כי נישום, אשר יפנה </w:t>
      </w:r>
      <w:r w:rsidR="004C594C">
        <w:rPr>
          <w:rFonts w:hint="cs"/>
          <w:rtl/>
        </w:rPr>
        <w:t xml:space="preserve">בפניה כנה </w:t>
      </w:r>
      <w:r w:rsidR="00E54FEF">
        <w:rPr>
          <w:rFonts w:hint="cs"/>
          <w:rtl/>
        </w:rPr>
        <w:t xml:space="preserve">ומפורטת </w:t>
      </w:r>
      <w:r w:rsidR="004C594C">
        <w:rPr>
          <w:rFonts w:hint="cs"/>
          <w:rtl/>
        </w:rPr>
        <w:t xml:space="preserve">לרשות המסים, אשר אינה נובעת מפתיחת חקירה כנגד הנישום ומבלי שלרשות המסים יש מידע מוקדם </w:t>
      </w:r>
      <w:r w:rsidR="00E54FEF">
        <w:rPr>
          <w:rFonts w:hint="cs"/>
          <w:rtl/>
        </w:rPr>
        <w:t xml:space="preserve">אודות הנישום, יהיה זכאי לקבלת חסינות פלילית. </w:t>
      </w:r>
      <w:r w:rsidR="00030F2F">
        <w:rPr>
          <w:rtl/>
        </w:rPr>
        <w:t xml:space="preserve">הנוהל </w:t>
      </w:r>
      <w:r w:rsidR="00E54FEF">
        <w:rPr>
          <w:rFonts w:hint="cs"/>
          <w:rtl/>
        </w:rPr>
        <w:t xml:space="preserve">המקורי </w:t>
      </w:r>
      <w:r w:rsidR="00030F2F">
        <w:rPr>
          <w:rtl/>
        </w:rPr>
        <w:t xml:space="preserve">קבע, בין היתר, כי גם אם לא תאושר הבקשה לקבלת חסינות פלילית, רשות המסים לא תעשה ככלל שימוש במידע שנמסר לה במישור הפלילי. </w:t>
      </w:r>
      <w:r w:rsidR="00E54FEF">
        <w:rPr>
          <w:rFonts w:hint="cs"/>
          <w:rtl/>
        </w:rPr>
        <w:t xml:space="preserve"> </w:t>
      </w:r>
    </w:p>
    <w:p w:rsidR="00E54FEF" w:rsidRDefault="00E54FEF" w:rsidP="00E54FEF">
      <w:pPr>
        <w:rPr>
          <w:rtl/>
        </w:rPr>
      </w:pPr>
    </w:p>
    <w:p w:rsidR="00E54FEF" w:rsidRDefault="00E54FEF" w:rsidP="00261B57">
      <w:pPr>
        <w:rPr>
          <w:rtl/>
        </w:rPr>
      </w:pPr>
      <w:r>
        <w:rPr>
          <w:rFonts w:hint="cs"/>
          <w:rtl/>
        </w:rPr>
        <w:t>ביום 15 בנובמבר 2011 יצאה רשות המסים בהוראת שעה לתקופה מצטברת של כ- 10 חודשים (להלן: "</w:t>
      </w:r>
      <w:r w:rsidRPr="00E54FEF">
        <w:rPr>
          <w:rFonts w:hint="cs"/>
          <w:b/>
          <w:bCs/>
          <w:rtl/>
        </w:rPr>
        <w:t>הוראת השעה</w:t>
      </w:r>
      <w:r>
        <w:rPr>
          <w:rFonts w:hint="cs"/>
          <w:rtl/>
        </w:rPr>
        <w:t xml:space="preserve">"), במסגרתה התאפשר לתושבי ישראל </w:t>
      </w:r>
      <w:r>
        <w:rPr>
          <w:rtl/>
        </w:rPr>
        <w:t>לבצע מהלך של "גילוי מרצון" של נכסי החוץ והכנסות לא מדווחות</w:t>
      </w:r>
      <w:r>
        <w:rPr>
          <w:rFonts w:hint="cs"/>
          <w:rtl/>
        </w:rPr>
        <w:t xml:space="preserve"> שמקורם מחוץ לישראל. הוראת השעה אפשרה בשלושת החודשים האחרונים לתחולתה להגיש פנייה </w:t>
      </w:r>
      <w:r w:rsidR="004B7B36">
        <w:rPr>
          <w:rFonts w:hint="cs"/>
          <w:rtl/>
        </w:rPr>
        <w:t xml:space="preserve">של גילוי מרצון </w:t>
      </w:r>
      <w:r>
        <w:rPr>
          <w:rFonts w:hint="cs"/>
          <w:rtl/>
        </w:rPr>
        <w:t xml:space="preserve">באופן אנונימי, </w:t>
      </w:r>
      <w:r w:rsidR="004B7B36">
        <w:rPr>
          <w:rFonts w:hint="cs"/>
          <w:rtl/>
        </w:rPr>
        <w:t xml:space="preserve">כאשר </w:t>
      </w:r>
      <w:r>
        <w:rPr>
          <w:rFonts w:hint="cs"/>
          <w:rtl/>
        </w:rPr>
        <w:t>רק לאחר שס</w:t>
      </w:r>
      <w:r w:rsidR="004B7B36">
        <w:rPr>
          <w:rFonts w:hint="cs"/>
          <w:rtl/>
        </w:rPr>
        <w:t xml:space="preserve">וכמה, ככל שסוכמה </w:t>
      </w:r>
      <w:r>
        <w:rPr>
          <w:rFonts w:hint="cs"/>
          <w:rtl/>
        </w:rPr>
        <w:t>חבות המס לתשלום במישור האזרחי</w:t>
      </w:r>
      <w:r w:rsidR="004B7B36">
        <w:rPr>
          <w:rFonts w:hint="cs"/>
          <w:rtl/>
        </w:rPr>
        <w:t>, נדרש הפונה לגלות את זהותו</w:t>
      </w:r>
      <w:r>
        <w:rPr>
          <w:rFonts w:hint="cs"/>
          <w:rtl/>
        </w:rPr>
        <w:t xml:space="preserve">. הוראת השעה גם הקלה בכך שהיא פטרה את הנישומים מחבות בריבית, קנסות והפרשי הצמדה (בצורה חלקית) במישור האזרחי. </w:t>
      </w:r>
    </w:p>
    <w:p w:rsidR="00E54FEF" w:rsidRDefault="00B22F1E" w:rsidP="004B7B36">
      <w:r>
        <w:rPr>
          <w:rFonts w:hint="cs"/>
          <w:rtl/>
        </w:rPr>
        <w:t xml:space="preserve">בפועל הוראת השעה </w:t>
      </w:r>
      <w:r w:rsidR="004B7B36">
        <w:rPr>
          <w:rFonts w:hint="cs"/>
          <w:rtl/>
        </w:rPr>
        <w:t>לא הניבה את סכומי המס שרשות המסים ציפתה לגבות ויושמה פעמים רבות באופן לקוי על ידי רשות המסים</w:t>
      </w:r>
      <w:r>
        <w:rPr>
          <w:rFonts w:hint="cs"/>
          <w:rtl/>
        </w:rPr>
        <w:t>.</w:t>
      </w:r>
      <w:r w:rsidR="004B7B36">
        <w:rPr>
          <w:rFonts w:hint="cs"/>
          <w:rtl/>
        </w:rPr>
        <w:t xml:space="preserve"> </w:t>
      </w:r>
      <w:r>
        <w:rPr>
          <w:rFonts w:hint="cs"/>
          <w:rtl/>
        </w:rPr>
        <w:t xml:space="preserve">הדיונים סביב חבות המס של הפונה נמשכו חודשים רבים, כאשר עיקר הדיון היה סביב מקור הכספים. במסגרת הפנייה, נדרש </w:t>
      </w:r>
      <w:r w:rsidR="004B7B36">
        <w:rPr>
          <w:rFonts w:hint="cs"/>
          <w:rtl/>
        </w:rPr>
        <w:t xml:space="preserve">הפונה </w:t>
      </w:r>
      <w:r>
        <w:rPr>
          <w:rFonts w:hint="cs"/>
          <w:rtl/>
        </w:rPr>
        <w:t xml:space="preserve">להוכיח, כי הכספים </w:t>
      </w:r>
      <w:r w:rsidR="004B7B36">
        <w:rPr>
          <w:rFonts w:hint="cs"/>
          <w:rtl/>
        </w:rPr>
        <w:t xml:space="preserve">שהופקדו בחשבונות הבנק בחו"ל לא היו חייבים במס בישראל במועד הפקדתם או ששולם עליהם מס בישראל לפני הפקדתם בחו"ל. דרישה זו הופכת לעיתים לדרישה בלתי אפשרית, כאשר מדובר למשל בכספים שהופקדו לפני שנים רבות </w:t>
      </w:r>
      <w:r w:rsidR="009B0319">
        <w:rPr>
          <w:rFonts w:hint="cs"/>
          <w:rtl/>
        </w:rPr>
        <w:t xml:space="preserve">על ידי הוריהם של הנישומים </w:t>
      </w:r>
      <w:r w:rsidR="004B7B36">
        <w:rPr>
          <w:rFonts w:hint="cs"/>
          <w:rtl/>
        </w:rPr>
        <w:t xml:space="preserve">ואין כל אינדיקציה למקור הכספים ולשאלה האם שולם מס בגינם.   </w:t>
      </w:r>
    </w:p>
    <w:p w:rsidR="00E84EAD" w:rsidRDefault="00E54FEF" w:rsidP="00261B57">
      <w:pPr>
        <w:rPr>
          <w:rtl/>
        </w:rPr>
      </w:pPr>
      <w:r>
        <w:rPr>
          <w:rFonts w:hint="cs"/>
          <w:rtl/>
        </w:rPr>
        <w:t xml:space="preserve"> </w:t>
      </w:r>
      <w:r w:rsidR="004B7B36">
        <w:rPr>
          <w:rFonts w:hint="cs"/>
          <w:rtl/>
        </w:rPr>
        <w:t xml:space="preserve">על רקע האמור, </w:t>
      </w:r>
      <w:r w:rsidR="00A503FA">
        <w:rPr>
          <w:rFonts w:hint="cs"/>
          <w:rtl/>
        </w:rPr>
        <w:t xml:space="preserve">הצהירו בכירי רשות המסים </w:t>
      </w:r>
      <w:r w:rsidR="00E84EAD">
        <w:rPr>
          <w:rFonts w:hint="cs"/>
          <w:rtl/>
        </w:rPr>
        <w:t xml:space="preserve">במשך חודשים </w:t>
      </w:r>
      <w:r w:rsidR="009B0319">
        <w:rPr>
          <w:rFonts w:hint="cs"/>
          <w:rtl/>
        </w:rPr>
        <w:t xml:space="preserve">רבים </w:t>
      </w:r>
      <w:r w:rsidR="00E84EAD">
        <w:rPr>
          <w:rFonts w:hint="cs"/>
          <w:rtl/>
        </w:rPr>
        <w:t>על כוונתם לצאת ב</w:t>
      </w:r>
      <w:r w:rsidR="00A503FA">
        <w:rPr>
          <w:rFonts w:hint="cs"/>
          <w:rtl/>
        </w:rPr>
        <w:t xml:space="preserve">נוהל </w:t>
      </w:r>
      <w:r w:rsidR="00E84EAD">
        <w:rPr>
          <w:rFonts w:hint="cs"/>
          <w:rtl/>
        </w:rPr>
        <w:t xml:space="preserve">של </w:t>
      </w:r>
      <w:r w:rsidR="00A503FA">
        <w:rPr>
          <w:rFonts w:hint="cs"/>
          <w:rtl/>
        </w:rPr>
        <w:t>גילוי מרצון חדש</w:t>
      </w:r>
      <w:r w:rsidR="00B22F1E">
        <w:rPr>
          <w:rFonts w:hint="cs"/>
          <w:rtl/>
        </w:rPr>
        <w:t xml:space="preserve">, אשר ינסה לתקן את הלקחים שעלו מהנוהל המקורי ומהוראת השעה. </w:t>
      </w:r>
      <w:r w:rsidR="00A503FA">
        <w:rPr>
          <w:rFonts w:hint="cs"/>
          <w:rtl/>
        </w:rPr>
        <w:t xml:space="preserve">והנה </w:t>
      </w:r>
      <w:r w:rsidR="00E84EAD">
        <w:rPr>
          <w:rFonts w:hint="cs"/>
          <w:rtl/>
        </w:rPr>
        <w:t xml:space="preserve">ביום 7 בספטמבר 2014 פורסם </w:t>
      </w:r>
      <w:r w:rsidR="004B7B36">
        <w:rPr>
          <w:rFonts w:hint="cs"/>
          <w:rtl/>
        </w:rPr>
        <w:t>סוף סוף</w:t>
      </w:r>
      <w:r w:rsidR="00E84EAD">
        <w:rPr>
          <w:rFonts w:hint="cs"/>
          <w:rtl/>
        </w:rPr>
        <w:t xml:space="preserve"> הנוהל החדש (להלן: "</w:t>
      </w:r>
      <w:r w:rsidR="00E84EAD" w:rsidRPr="00E84EAD">
        <w:rPr>
          <w:rFonts w:hint="cs"/>
          <w:b/>
          <w:bCs/>
          <w:rtl/>
        </w:rPr>
        <w:t>הנוהל החדש</w:t>
      </w:r>
      <w:r w:rsidR="00E84EAD">
        <w:rPr>
          <w:rFonts w:hint="cs"/>
          <w:rtl/>
        </w:rPr>
        <w:t xml:space="preserve">"). </w:t>
      </w:r>
    </w:p>
    <w:p w:rsidR="00E84EAD" w:rsidRDefault="00E84EAD" w:rsidP="002A57CB">
      <w:pPr>
        <w:rPr>
          <w:rtl/>
        </w:rPr>
      </w:pPr>
      <w:r>
        <w:rPr>
          <w:rFonts w:hint="cs"/>
          <w:rtl/>
        </w:rPr>
        <w:t xml:space="preserve">עיון בנוהל החדש, אשר מחליף את הנוהל המקורי מגלה, כי הוא מבוסס כמעט לחלוטין על העקרונות של הנוהל המקורי. כך </w:t>
      </w:r>
      <w:r w:rsidR="002A57CB">
        <w:rPr>
          <w:rFonts w:hint="cs"/>
          <w:rtl/>
        </w:rPr>
        <w:t xml:space="preserve">למשל, </w:t>
      </w:r>
      <w:r>
        <w:rPr>
          <w:rFonts w:hint="cs"/>
          <w:rtl/>
        </w:rPr>
        <w:t>נדרש, כי הגילוי מרצון יהיה כן ומלא ויעשה בתום לב, שלא נערכה חקירה או בדיקה בעניין המבקש ברשות המסים ועוד. הנוהל כולל מקרים חריגים, בהם יתאפשר החלת הנוהל גם אם קיים מידע מוקדם לגבי הפונה ו/או בת/בן זוגו במשרדי רשות המסים. בדומה לנוהל המקורי הפנייה הראשונה נשלחת לסמנכ"ל בכיר לחקירות של רשות המסים</w:t>
      </w:r>
      <w:r w:rsidR="002A57CB">
        <w:rPr>
          <w:rFonts w:hint="cs"/>
          <w:rtl/>
        </w:rPr>
        <w:t xml:space="preserve"> (להלן: "</w:t>
      </w:r>
      <w:r w:rsidR="002A57CB" w:rsidRPr="002A57CB">
        <w:rPr>
          <w:rFonts w:hint="cs"/>
          <w:b/>
          <w:bCs/>
          <w:rtl/>
        </w:rPr>
        <w:t>הגורם המוסמך</w:t>
      </w:r>
      <w:r w:rsidR="002A57CB">
        <w:rPr>
          <w:rFonts w:hint="cs"/>
          <w:rtl/>
        </w:rPr>
        <w:t>")</w:t>
      </w:r>
      <w:r>
        <w:rPr>
          <w:rFonts w:hint="cs"/>
          <w:rtl/>
        </w:rPr>
        <w:t>, אשר ינתב את הבקשה לפקידי השומה האזרחיים, במידה  ומצא אותה מתאימה ל</w:t>
      </w:r>
      <w:r w:rsidR="002A57CB">
        <w:rPr>
          <w:rFonts w:hint="cs"/>
          <w:rtl/>
        </w:rPr>
        <w:t xml:space="preserve">גילוי </w:t>
      </w:r>
      <w:r w:rsidR="002A57CB">
        <w:rPr>
          <w:rFonts w:hint="cs"/>
          <w:rtl/>
        </w:rPr>
        <w:lastRenderedPageBreak/>
        <w:t>מרצון</w:t>
      </w:r>
      <w:r>
        <w:rPr>
          <w:rFonts w:hint="cs"/>
          <w:rtl/>
        </w:rPr>
        <w:t xml:space="preserve">. </w:t>
      </w:r>
      <w:r w:rsidR="002A57CB">
        <w:rPr>
          <w:rFonts w:hint="cs"/>
          <w:rtl/>
        </w:rPr>
        <w:t>הפנייה צריכה לכלול את כל המידע הרלוונטי לבקשה, לרבות את מקור ההכנסה, סכום ההכנסה שהושמט ואומדן המס לתשלום.</w:t>
      </w:r>
    </w:p>
    <w:p w:rsidR="00E84EAD" w:rsidRDefault="00E84EAD" w:rsidP="00E84EAD">
      <w:pPr>
        <w:rPr>
          <w:rtl/>
        </w:rPr>
      </w:pPr>
      <w:r>
        <w:rPr>
          <w:rFonts w:hint="cs"/>
          <w:rtl/>
        </w:rPr>
        <w:t>הנוהל מורה בנוסף, כי אדם זכאי ליהנות מהליך גילוי מרצון פעם אחת בלבד בכפוף למקרים חריגים.</w:t>
      </w:r>
      <w:r w:rsidR="002A57CB">
        <w:rPr>
          <w:rFonts w:hint="cs"/>
          <w:rtl/>
        </w:rPr>
        <w:t xml:space="preserve"> הנוהל החדש גם מציין, כי אם הבקשה לא אושרה על ידי הגורם המוסמך, רשות המסים לא תעשה שימוש בבקשה  - לא בהליך הפלילי ולא בהליך האזרחי. חידוש נוסף, הוא קיומו של טופס הכולל הצהרה של המבקש או בא כוחו לבקשה מגילוי מרצון.</w:t>
      </w:r>
    </w:p>
    <w:p w:rsidR="002A57CB" w:rsidRDefault="002A57CB" w:rsidP="00E84EAD">
      <w:pPr>
        <w:rPr>
          <w:rtl/>
        </w:rPr>
      </w:pPr>
    </w:p>
    <w:p w:rsidR="00304BE0" w:rsidRDefault="00E84EAD" w:rsidP="009B0319">
      <w:pPr>
        <w:rPr>
          <w:rtl/>
        </w:rPr>
      </w:pPr>
      <w:r>
        <w:rPr>
          <w:rFonts w:hint="cs"/>
          <w:rtl/>
        </w:rPr>
        <w:t xml:space="preserve">על מנת לעודד </w:t>
      </w:r>
      <w:r w:rsidR="002A57CB">
        <w:rPr>
          <w:rFonts w:hint="cs"/>
          <w:rtl/>
        </w:rPr>
        <w:t xml:space="preserve">פניות לגילוי </w:t>
      </w:r>
      <w:r w:rsidR="009B0319">
        <w:rPr>
          <w:rFonts w:hint="cs"/>
          <w:rtl/>
        </w:rPr>
        <w:t xml:space="preserve">מרצון </w:t>
      </w:r>
      <w:r w:rsidR="002A57CB">
        <w:rPr>
          <w:rFonts w:hint="cs"/>
          <w:rtl/>
        </w:rPr>
        <w:t>יצאה רשות המסים עם הוראת שעה למשך שנה (להלן: "</w:t>
      </w:r>
      <w:r w:rsidR="002A57CB" w:rsidRPr="002A57CB">
        <w:rPr>
          <w:rFonts w:hint="cs"/>
          <w:b/>
          <w:bCs/>
          <w:rtl/>
        </w:rPr>
        <w:t>הוראת השעה החדשה</w:t>
      </w:r>
      <w:r w:rsidR="002A57CB">
        <w:rPr>
          <w:rFonts w:hint="cs"/>
          <w:rtl/>
        </w:rPr>
        <w:t>"</w:t>
      </w:r>
      <w:r w:rsidR="00304BE0">
        <w:rPr>
          <w:rFonts w:hint="cs"/>
          <w:rtl/>
        </w:rPr>
        <w:t>)</w:t>
      </w:r>
      <w:r w:rsidR="002A57CB">
        <w:rPr>
          <w:rFonts w:hint="cs"/>
          <w:rtl/>
        </w:rPr>
        <w:t xml:space="preserve">, במסגרתה ניתן יהיה לפנות </w:t>
      </w:r>
      <w:r w:rsidR="002A57CB" w:rsidRPr="00304BE0">
        <w:rPr>
          <w:rFonts w:hint="cs"/>
          <w:b/>
          <w:bCs/>
          <w:rtl/>
        </w:rPr>
        <w:t>באופן אנונימי</w:t>
      </w:r>
      <w:r w:rsidR="002A57CB">
        <w:rPr>
          <w:rFonts w:hint="cs"/>
          <w:rtl/>
        </w:rPr>
        <w:t xml:space="preserve"> בדומה להוראת השעה הקודמת. הבקשה האנונימית תופנה לגורם המוסמך ותכלול את כל הפרטים הרלוונטיים בדומה לנוהל החדש, למעט את שם המבקש. הוראת השעה החדשה קובעת, כי הגורם המוסך יהיה רשאי להעביר את הבקשה לפקיד השומה על מנת לסכם את סכום המס </w:t>
      </w:r>
      <w:r w:rsidR="00304BE0">
        <w:rPr>
          <w:rFonts w:hint="cs"/>
          <w:rtl/>
        </w:rPr>
        <w:t>עם</w:t>
      </w:r>
      <w:r w:rsidR="002A57CB">
        <w:rPr>
          <w:rFonts w:hint="cs"/>
          <w:rtl/>
        </w:rPr>
        <w:t xml:space="preserve"> המייצג של המבקש, </w:t>
      </w:r>
      <w:r w:rsidR="00304BE0">
        <w:rPr>
          <w:rFonts w:hint="cs"/>
          <w:rtl/>
        </w:rPr>
        <w:t xml:space="preserve">אך באופן תמוה קובעת, כי תוך 90/180 ימים מיום העברת הבקשה לפקיד השומה, יהיה חייב המבקש לחשוף את שמו בפני פקיד השומה, כתנאי להמשך התהליך. על רקע ההתנהלות של רשות המסים בגילויי מרצון בהוראת השעה ולפי הנוהל המקורי, נראה, כי פרק זמן זה אינו מספיק על מנת לסיים את ההליך </w:t>
      </w:r>
      <w:proofErr w:type="spellStart"/>
      <w:r w:rsidR="00304BE0">
        <w:rPr>
          <w:rFonts w:hint="cs"/>
          <w:rtl/>
        </w:rPr>
        <w:t>השומתי</w:t>
      </w:r>
      <w:proofErr w:type="spellEnd"/>
      <w:r w:rsidR="00304BE0">
        <w:rPr>
          <w:rFonts w:hint="cs"/>
          <w:rtl/>
        </w:rPr>
        <w:t xml:space="preserve"> מול פקיד השומה ולכן במקרים רבים עלולה הפנייה האנונימית לאבד מחשיבותה.</w:t>
      </w:r>
    </w:p>
    <w:p w:rsidR="00304BE0" w:rsidRDefault="00304BE0" w:rsidP="00304BE0">
      <w:pPr>
        <w:rPr>
          <w:rtl/>
        </w:rPr>
      </w:pPr>
    </w:p>
    <w:p w:rsidR="00261B57" w:rsidRDefault="00304BE0" w:rsidP="009B0319">
      <w:pPr>
        <w:rPr>
          <w:rtl/>
        </w:rPr>
      </w:pPr>
      <w:r>
        <w:rPr>
          <w:rFonts w:hint="cs"/>
          <w:rtl/>
        </w:rPr>
        <w:t xml:space="preserve">הוראת השעה החדשה מאפשרת גם לפנות </w:t>
      </w:r>
      <w:r w:rsidRPr="00304BE0">
        <w:rPr>
          <w:rFonts w:hint="cs"/>
          <w:b/>
          <w:bCs/>
          <w:rtl/>
        </w:rPr>
        <w:t>במסלול מקוצר</w:t>
      </w:r>
      <w:r>
        <w:rPr>
          <w:rFonts w:hint="cs"/>
          <w:rtl/>
        </w:rPr>
        <w:t xml:space="preserve"> לגילוי מרצון, וזאת כאשר סך ההון שנכלל בבקשה אינו עולה על </w:t>
      </w:r>
      <w:r w:rsidR="009B0319">
        <w:rPr>
          <w:rFonts w:hint="cs"/>
          <w:rtl/>
        </w:rPr>
        <w:t>שני</w:t>
      </w:r>
      <w:r>
        <w:rPr>
          <w:rFonts w:hint="cs"/>
          <w:rtl/>
        </w:rPr>
        <w:t xml:space="preserve"> מיליון ₪ וההכנסה החייבת מגילוי אינה עולה על חצי מיליון ₪. הוראת השעה מאפשרת להגיש דוחות מס לגורם המוסמך, אשר במקרים המתאימים יעביר את הבקשה עם דוחות המס לפקיד השומה על מנת לשלם את סכום המס שנגזר מדוחות המס. למרות, שהמסלול המקוצר עשוי לייעל את הליך הגילוי מרצון במקרים של חשבונות </w:t>
      </w:r>
      <w:r w:rsidR="009B0319">
        <w:rPr>
          <w:rFonts w:hint="cs"/>
          <w:rtl/>
        </w:rPr>
        <w:t>בנק</w:t>
      </w:r>
      <w:r>
        <w:rPr>
          <w:rFonts w:hint="cs"/>
          <w:rtl/>
        </w:rPr>
        <w:t xml:space="preserve"> ונכסים בסכומים קטנים</w:t>
      </w:r>
      <w:r w:rsidR="009B0319">
        <w:rPr>
          <w:rFonts w:hint="cs"/>
          <w:rtl/>
        </w:rPr>
        <w:t xml:space="preserve"> יחסית</w:t>
      </w:r>
      <w:r>
        <w:rPr>
          <w:rFonts w:hint="cs"/>
          <w:rtl/>
        </w:rPr>
        <w:t xml:space="preserve">, עולה השאלה בין היתר, כיצד ניתן לדעת מהו סכום ההכנסה החייבת במקרה שלא ברור אם ההון הראשוני חייב במס בישראל, או פטור. על כן, רצוי לבחון שימוש במסלול המקוצר, רק </w:t>
      </w:r>
      <w:r w:rsidR="00261B57">
        <w:rPr>
          <w:rFonts w:hint="cs"/>
          <w:rtl/>
        </w:rPr>
        <w:t xml:space="preserve">כאשר קיימת וודאות לגבי סכום ההון וסכום </w:t>
      </w:r>
      <w:r w:rsidR="009B0319">
        <w:rPr>
          <w:rFonts w:hint="cs"/>
          <w:rtl/>
        </w:rPr>
        <w:t>ההכנסה החייבת</w:t>
      </w:r>
      <w:r w:rsidR="00261B57">
        <w:rPr>
          <w:rFonts w:hint="cs"/>
          <w:rtl/>
        </w:rPr>
        <w:t>.</w:t>
      </w:r>
    </w:p>
    <w:p w:rsidR="00261B57" w:rsidRDefault="00261B57" w:rsidP="00261B57">
      <w:pPr>
        <w:rPr>
          <w:rtl/>
        </w:rPr>
      </w:pPr>
      <w:r>
        <w:rPr>
          <w:rFonts w:hint="cs"/>
          <w:rtl/>
        </w:rPr>
        <w:t xml:space="preserve">לסיכום, למרות שהנוהל החדש אינו משנה באופן משמעותי את הנוהל הישן ולמרות שהוראת השעה החדשה מעלה סימני שאלה ומחייבת זהירות רבה בישומה, עדיין מומלץ לשקול בכל מקרה לגופו פנייה לגילוי מרצון באחת מהחלופות שהוזכרו ברשימה זו, על מנת להסדיר הכנסה ונכסים בלתי מדווחים בישראל. לאור המגמה הקיימת להחלפת מידע במישור המיסוי הבינלאומי, המלצה זו מקבלת משנה תוקף, כאשר מדובר על הכנסות ונכסים בלתי מדווחים, אשר מצויים מחוץ לישראל. למשרדנו ניסיון רב בגילוי מרצון. נשמח לסייע.  </w:t>
      </w:r>
      <w:bookmarkStart w:id="0" w:name="_GoBack"/>
      <w:bookmarkEnd w:id="0"/>
    </w:p>
    <w:p w:rsidR="00261B57" w:rsidRDefault="00261B57" w:rsidP="00304BE0">
      <w:pPr>
        <w:rPr>
          <w:rtl/>
        </w:rPr>
      </w:pPr>
    </w:p>
    <w:p w:rsidR="00A503FA" w:rsidRPr="00A503FA" w:rsidRDefault="00304BE0" w:rsidP="00304BE0">
      <w:pPr>
        <w:rPr>
          <w:rtl/>
        </w:rPr>
      </w:pPr>
      <w:r>
        <w:rPr>
          <w:rFonts w:hint="cs"/>
          <w:rtl/>
        </w:rPr>
        <w:t xml:space="preserve"> </w:t>
      </w:r>
    </w:p>
    <w:sectPr w:rsidR="00A503FA" w:rsidRPr="00A503FA" w:rsidSect="00AF0639">
      <w:headerReference w:type="default" r:id="rId8"/>
      <w:pgSz w:w="11906" w:h="16838" w:code="9"/>
      <w:pgMar w:top="1134" w:right="1418" w:bottom="1134"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961" w:rsidRDefault="00090961" w:rsidP="00ED1C5A">
      <w:pPr>
        <w:spacing w:line="240" w:lineRule="auto"/>
      </w:pPr>
      <w:r>
        <w:separator/>
      </w:r>
    </w:p>
  </w:endnote>
  <w:endnote w:type="continuationSeparator" w:id="0">
    <w:p w:rsidR="00090961" w:rsidRDefault="00090961" w:rsidP="00ED1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961" w:rsidRDefault="00090961" w:rsidP="00ED1C5A">
      <w:pPr>
        <w:spacing w:line="240" w:lineRule="auto"/>
      </w:pPr>
      <w:r>
        <w:separator/>
      </w:r>
    </w:p>
  </w:footnote>
  <w:footnote w:type="continuationSeparator" w:id="0">
    <w:p w:rsidR="00090961" w:rsidRDefault="00090961" w:rsidP="00ED1C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A5" w:rsidRDefault="00EB49A5">
    <w:pPr>
      <w:pStyle w:val="a5"/>
      <w:jc w:val="center"/>
    </w:pPr>
    <w:r>
      <w:rPr>
        <w:rFonts w:hint="cs"/>
        <w:rtl/>
      </w:rPr>
      <w:t xml:space="preserve">- </w:t>
    </w:r>
    <w:sdt>
      <w:sdtPr>
        <w:rPr>
          <w:rtl/>
        </w:rPr>
        <w:id w:val="3331168"/>
        <w:docPartObj>
          <w:docPartGallery w:val="Page Numbers (Top of Page)"/>
          <w:docPartUnique/>
        </w:docPartObj>
      </w:sdtPr>
      <w:sdtEndPr/>
      <w:sdtContent>
        <w:r w:rsidR="002959E7">
          <w:fldChar w:fldCharType="begin"/>
        </w:r>
        <w:r w:rsidR="002959E7">
          <w:instrText xml:space="preserve"> PAGE   \* MERGEFORMAT </w:instrText>
        </w:r>
        <w:r w:rsidR="002959E7">
          <w:fldChar w:fldCharType="separate"/>
        </w:r>
        <w:r w:rsidR="009B0319" w:rsidRPr="009B0319">
          <w:rPr>
            <w:rFonts w:cs="Calibri"/>
            <w:noProof/>
            <w:rtl/>
            <w:lang w:val="he-IL"/>
          </w:rPr>
          <w:t>2</w:t>
        </w:r>
        <w:r w:rsidR="002959E7">
          <w:rPr>
            <w:rFonts w:cs="Calibri"/>
            <w:noProof/>
            <w:lang w:val="he-IL"/>
          </w:rPr>
          <w:fldChar w:fldCharType="end"/>
        </w:r>
        <w:r>
          <w:rPr>
            <w:rFonts w:hint="cs"/>
            <w:rtl/>
          </w:rPr>
          <w:t xml:space="preserve"> -</w:t>
        </w:r>
      </w:sdtContent>
    </w:sdt>
  </w:p>
  <w:p w:rsidR="00EB49A5" w:rsidRDefault="00EB49A5" w:rsidP="00ED1C5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231"/>
    <w:multiLevelType w:val="multilevel"/>
    <w:tmpl w:val="2DB874AA"/>
    <w:lvl w:ilvl="0">
      <w:start w:val="1"/>
      <w:numFmt w:val="decimal"/>
      <w:pStyle w:val="1"/>
      <w:lvlText w:val="%1."/>
      <w:lvlJc w:val="left"/>
      <w:pPr>
        <w:tabs>
          <w:tab w:val="num" w:pos="425"/>
        </w:tabs>
        <w:ind w:left="425" w:right="425" w:hanging="425"/>
      </w:pPr>
      <w:rPr>
        <w:rFonts w:cs="David" w:hint="cs"/>
        <w:bCs w:val="0"/>
        <w:iCs w:val="0"/>
        <w:caps w:val="0"/>
        <w:strike w:val="0"/>
        <w:dstrike w:val="0"/>
        <w:vanish w:val="0"/>
        <w:color w:val="00000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hebrew1"/>
      <w:pStyle w:val="2"/>
      <w:lvlText w:val="%2."/>
      <w:lvlJc w:val="left"/>
      <w:pPr>
        <w:tabs>
          <w:tab w:val="num" w:pos="851"/>
        </w:tabs>
        <w:ind w:left="851" w:right="851" w:hanging="426"/>
      </w:pPr>
      <w:rPr>
        <w:rFonts w:cs="David" w:hint="cs"/>
        <w:bCs w:val="0"/>
        <w:iCs w:val="0"/>
        <w:caps w:val="0"/>
        <w:strike w:val="0"/>
        <w:dstrike w:val="0"/>
        <w:vanish w:val="0"/>
        <w:color w:val="00000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1276"/>
        </w:tabs>
        <w:ind w:left="1276" w:right="1276" w:hanging="425"/>
      </w:pPr>
      <w:rPr>
        <w:rFonts w:cs="David" w:hint="cs"/>
        <w:bCs w:val="0"/>
        <w:iCs w:val="0"/>
        <w:caps w:val="0"/>
        <w:strike w:val="0"/>
        <w:dstrike w:val="0"/>
        <w:vanish w:val="0"/>
        <w:color w:val="000000"/>
        <w:spacing w:val="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hebrew1"/>
      <w:pStyle w:val="4"/>
      <w:lvlText w:val="%4)"/>
      <w:lvlJc w:val="left"/>
      <w:pPr>
        <w:tabs>
          <w:tab w:val="num" w:pos="1701"/>
        </w:tabs>
        <w:ind w:left="1701" w:right="1701" w:hanging="425"/>
      </w:pPr>
      <w:rPr>
        <w:rFonts w:cs="David" w:hint="cs"/>
        <w:bCs w:val="0"/>
        <w:iCs w:val="0"/>
        <w:caps w:val="0"/>
        <w:strike w:val="0"/>
        <w:dstrike w:val="0"/>
        <w:vanish w:val="0"/>
        <w:color w:val="00000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center"/>
      <w:pPr>
        <w:tabs>
          <w:tab w:val="num" w:pos="1948"/>
        </w:tabs>
        <w:ind w:left="1948" w:right="1948" w:hanging="792"/>
      </w:pPr>
      <w:rPr>
        <w:rFonts w:hint="default"/>
      </w:rPr>
    </w:lvl>
    <w:lvl w:ilvl="5">
      <w:start w:val="1"/>
      <w:numFmt w:val="decimal"/>
      <w:lvlText w:val="%1.%2.%3.%4.%5.%6."/>
      <w:lvlJc w:val="center"/>
      <w:pPr>
        <w:tabs>
          <w:tab w:val="num" w:pos="2452"/>
        </w:tabs>
        <w:ind w:left="2452" w:right="2452" w:hanging="936"/>
      </w:pPr>
      <w:rPr>
        <w:rFonts w:hint="default"/>
      </w:rPr>
    </w:lvl>
    <w:lvl w:ilvl="6">
      <w:start w:val="1"/>
      <w:numFmt w:val="decimal"/>
      <w:lvlText w:val="%1.%2.%3.%4.%5.%6.%7."/>
      <w:lvlJc w:val="center"/>
      <w:pPr>
        <w:tabs>
          <w:tab w:val="num" w:pos="2956"/>
        </w:tabs>
        <w:ind w:left="2956" w:right="2956" w:hanging="1080"/>
      </w:pPr>
      <w:rPr>
        <w:rFonts w:hint="default"/>
      </w:rPr>
    </w:lvl>
    <w:lvl w:ilvl="7">
      <w:start w:val="1"/>
      <w:numFmt w:val="decimal"/>
      <w:lvlText w:val="%1.%2.%3.%4.%5.%6.%7.%8."/>
      <w:lvlJc w:val="center"/>
      <w:pPr>
        <w:tabs>
          <w:tab w:val="num" w:pos="3460"/>
        </w:tabs>
        <w:ind w:left="3460" w:right="3460" w:hanging="1224"/>
      </w:pPr>
      <w:rPr>
        <w:rFonts w:hint="default"/>
      </w:rPr>
    </w:lvl>
    <w:lvl w:ilvl="8">
      <w:start w:val="1"/>
      <w:numFmt w:val="decimal"/>
      <w:lvlText w:val="%1.%2.%3.%4.%5.%6.%7.%8.%9."/>
      <w:lvlJc w:val="center"/>
      <w:pPr>
        <w:tabs>
          <w:tab w:val="num" w:pos="4036"/>
        </w:tabs>
        <w:ind w:left="4036" w:right="4036" w:hanging="1440"/>
      </w:pPr>
      <w:rPr>
        <w:rFonts w:hint="default"/>
      </w:rPr>
    </w:lvl>
  </w:abstractNum>
  <w:abstractNum w:abstractNumId="1">
    <w:nsid w:val="115362D9"/>
    <w:multiLevelType w:val="multilevel"/>
    <w:tmpl w:val="F0CC8064"/>
    <w:lvl w:ilvl="0">
      <w:start w:val="1"/>
      <w:numFmt w:val="decimal"/>
      <w:pStyle w:val="10"/>
      <w:lvlText w:val="%1."/>
      <w:lvlJc w:val="left"/>
      <w:pPr>
        <w:tabs>
          <w:tab w:val="num" w:pos="425"/>
        </w:tabs>
        <w:ind w:left="425" w:hanging="425"/>
      </w:pPr>
      <w:rPr>
        <w:rFonts w:ascii="Times New Roman" w:hAnsi="Times New Roman" w:cs="Arial" w:hint="default"/>
        <w:b w:val="0"/>
        <w:bCs w:val="0"/>
        <w:i w:val="0"/>
        <w:iCs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134"/>
        </w:tabs>
        <w:ind w:left="1134" w:hanging="709"/>
      </w:pPr>
      <w:rPr>
        <w:rFonts w:ascii="Times New Roman" w:hAnsi="Times New Roman" w:cs="Arial"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tabs>
          <w:tab w:val="num" w:pos="2268"/>
        </w:tabs>
        <w:ind w:left="2268" w:hanging="1134"/>
      </w:pPr>
      <w:rPr>
        <w:rFonts w:ascii="Times New Roman" w:hAnsi="Times New Roman" w:cs="Arial" w:hint="default"/>
        <w:b w:val="0"/>
        <w:bCs w:val="0"/>
        <w:i w:val="0"/>
        <w:iCs w:val="0"/>
        <w:caps w:val="0"/>
        <w:strike w:val="0"/>
        <w:dstrike w:val="0"/>
        <w:vanish w:val="0"/>
        <w:color w:val="000000"/>
        <w:spacing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1.%2.%3.%4."/>
      <w:lvlJc w:val="left"/>
      <w:pPr>
        <w:tabs>
          <w:tab w:val="num" w:pos="3686"/>
        </w:tabs>
        <w:ind w:left="3686" w:hanging="1418"/>
      </w:pPr>
      <w:rPr>
        <w:rFonts w:ascii="Times New Roman" w:hAnsi="Times New Roman" w:cs="Arial" w:hint="default"/>
        <w:b w:val="0"/>
        <w:bCs w:val="0"/>
        <w:i w:val="0"/>
        <w:iCs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center"/>
      <w:pPr>
        <w:tabs>
          <w:tab w:val="num" w:pos="1948"/>
        </w:tabs>
        <w:ind w:left="1948" w:hanging="792"/>
      </w:pPr>
      <w:rPr>
        <w:rFonts w:hint="default"/>
      </w:rPr>
    </w:lvl>
    <w:lvl w:ilvl="5">
      <w:start w:val="1"/>
      <w:numFmt w:val="decimal"/>
      <w:lvlText w:val="%1.%2.%3.%4.%5.%6."/>
      <w:lvlJc w:val="center"/>
      <w:pPr>
        <w:tabs>
          <w:tab w:val="num" w:pos="2452"/>
        </w:tabs>
        <w:ind w:left="2452" w:hanging="936"/>
      </w:pPr>
      <w:rPr>
        <w:rFonts w:hint="default"/>
      </w:rPr>
    </w:lvl>
    <w:lvl w:ilvl="6">
      <w:start w:val="1"/>
      <w:numFmt w:val="decimal"/>
      <w:lvlText w:val="%1.%2.%3.%4.%5.%6.%7."/>
      <w:lvlJc w:val="center"/>
      <w:pPr>
        <w:tabs>
          <w:tab w:val="num" w:pos="2956"/>
        </w:tabs>
        <w:ind w:left="2956" w:hanging="1080"/>
      </w:pPr>
      <w:rPr>
        <w:rFonts w:hint="default"/>
      </w:rPr>
    </w:lvl>
    <w:lvl w:ilvl="7">
      <w:start w:val="1"/>
      <w:numFmt w:val="decimal"/>
      <w:lvlText w:val="%1.%2.%3.%4.%5.%6.%7.%8."/>
      <w:lvlJc w:val="center"/>
      <w:pPr>
        <w:tabs>
          <w:tab w:val="num" w:pos="3460"/>
        </w:tabs>
        <w:ind w:left="3460" w:hanging="1224"/>
      </w:pPr>
      <w:rPr>
        <w:rFonts w:hint="default"/>
      </w:rPr>
    </w:lvl>
    <w:lvl w:ilvl="8">
      <w:start w:val="1"/>
      <w:numFmt w:val="decimal"/>
      <w:lvlText w:val="%1.%2.%3.%4.%5.%6.%7.%8.%9."/>
      <w:lvlJc w:val="center"/>
      <w:pPr>
        <w:tabs>
          <w:tab w:val="num" w:pos="4036"/>
        </w:tabs>
        <w:ind w:left="4036" w:hanging="144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FA"/>
    <w:rsid w:val="000005B8"/>
    <w:rsid w:val="00000C84"/>
    <w:rsid w:val="000027EF"/>
    <w:rsid w:val="00003652"/>
    <w:rsid w:val="000036B6"/>
    <w:rsid w:val="000043D3"/>
    <w:rsid w:val="0001395C"/>
    <w:rsid w:val="00030F2F"/>
    <w:rsid w:val="00031146"/>
    <w:rsid w:val="0003230D"/>
    <w:rsid w:val="0004368B"/>
    <w:rsid w:val="00045932"/>
    <w:rsid w:val="000545AD"/>
    <w:rsid w:val="0006321C"/>
    <w:rsid w:val="0006524C"/>
    <w:rsid w:val="00066CF4"/>
    <w:rsid w:val="00074348"/>
    <w:rsid w:val="00076028"/>
    <w:rsid w:val="00080FCF"/>
    <w:rsid w:val="000826A4"/>
    <w:rsid w:val="0008343A"/>
    <w:rsid w:val="000875E8"/>
    <w:rsid w:val="000901B7"/>
    <w:rsid w:val="00090961"/>
    <w:rsid w:val="00091FCB"/>
    <w:rsid w:val="00097A93"/>
    <w:rsid w:val="000A2C5B"/>
    <w:rsid w:val="000B4541"/>
    <w:rsid w:val="000C4896"/>
    <w:rsid w:val="000C5CAC"/>
    <w:rsid w:val="000D00C1"/>
    <w:rsid w:val="000D09DA"/>
    <w:rsid w:val="000D1572"/>
    <w:rsid w:val="000D2DA2"/>
    <w:rsid w:val="000D64B4"/>
    <w:rsid w:val="000D7D4F"/>
    <w:rsid w:val="000E2403"/>
    <w:rsid w:val="000E3E92"/>
    <w:rsid w:val="000E5A37"/>
    <w:rsid w:val="000F280D"/>
    <w:rsid w:val="000F6E86"/>
    <w:rsid w:val="0011064F"/>
    <w:rsid w:val="00114180"/>
    <w:rsid w:val="001168A2"/>
    <w:rsid w:val="00124CFF"/>
    <w:rsid w:val="00127518"/>
    <w:rsid w:val="001277DE"/>
    <w:rsid w:val="001301EF"/>
    <w:rsid w:val="00131101"/>
    <w:rsid w:val="0013374E"/>
    <w:rsid w:val="00141F3C"/>
    <w:rsid w:val="001431C9"/>
    <w:rsid w:val="001432A1"/>
    <w:rsid w:val="00144324"/>
    <w:rsid w:val="00145A19"/>
    <w:rsid w:val="00145C46"/>
    <w:rsid w:val="001468F1"/>
    <w:rsid w:val="0015386C"/>
    <w:rsid w:val="00153B4C"/>
    <w:rsid w:val="001543E1"/>
    <w:rsid w:val="00165466"/>
    <w:rsid w:val="00166754"/>
    <w:rsid w:val="00167A25"/>
    <w:rsid w:val="00170CAA"/>
    <w:rsid w:val="00171A1A"/>
    <w:rsid w:val="00172BAB"/>
    <w:rsid w:val="00190C1B"/>
    <w:rsid w:val="00192FF5"/>
    <w:rsid w:val="001946A3"/>
    <w:rsid w:val="00194FF6"/>
    <w:rsid w:val="001A2D22"/>
    <w:rsid w:val="001B11C8"/>
    <w:rsid w:val="001B3CB9"/>
    <w:rsid w:val="001C02BD"/>
    <w:rsid w:val="001C3E04"/>
    <w:rsid w:val="001C7910"/>
    <w:rsid w:val="001D2EC0"/>
    <w:rsid w:val="001E7EB8"/>
    <w:rsid w:val="001F236A"/>
    <w:rsid w:val="001F4045"/>
    <w:rsid w:val="001F41F3"/>
    <w:rsid w:val="001F466A"/>
    <w:rsid w:val="001F534C"/>
    <w:rsid w:val="001F5645"/>
    <w:rsid w:val="00201B27"/>
    <w:rsid w:val="00207173"/>
    <w:rsid w:val="0021236F"/>
    <w:rsid w:val="0021255C"/>
    <w:rsid w:val="0021276D"/>
    <w:rsid w:val="00215975"/>
    <w:rsid w:val="00216E72"/>
    <w:rsid w:val="00216EA5"/>
    <w:rsid w:val="0022007E"/>
    <w:rsid w:val="0022244E"/>
    <w:rsid w:val="0022282E"/>
    <w:rsid w:val="00226BFB"/>
    <w:rsid w:val="0022751C"/>
    <w:rsid w:val="002300D8"/>
    <w:rsid w:val="00231994"/>
    <w:rsid w:val="00231E90"/>
    <w:rsid w:val="00234482"/>
    <w:rsid w:val="00234E4B"/>
    <w:rsid w:val="00240CF5"/>
    <w:rsid w:val="00241786"/>
    <w:rsid w:val="00243256"/>
    <w:rsid w:val="00243B96"/>
    <w:rsid w:val="0024609B"/>
    <w:rsid w:val="00247F94"/>
    <w:rsid w:val="002523B5"/>
    <w:rsid w:val="00257540"/>
    <w:rsid w:val="00261B57"/>
    <w:rsid w:val="00267EDB"/>
    <w:rsid w:val="002714AE"/>
    <w:rsid w:val="0027625B"/>
    <w:rsid w:val="00276F5F"/>
    <w:rsid w:val="002959E7"/>
    <w:rsid w:val="00295DD5"/>
    <w:rsid w:val="00295E0D"/>
    <w:rsid w:val="002965F2"/>
    <w:rsid w:val="00297E5D"/>
    <w:rsid w:val="002A1430"/>
    <w:rsid w:val="002A33A0"/>
    <w:rsid w:val="002A4EDE"/>
    <w:rsid w:val="002A57CB"/>
    <w:rsid w:val="002A591F"/>
    <w:rsid w:val="002A6940"/>
    <w:rsid w:val="002A710E"/>
    <w:rsid w:val="002B14E6"/>
    <w:rsid w:val="002B3287"/>
    <w:rsid w:val="002B678A"/>
    <w:rsid w:val="002C6F99"/>
    <w:rsid w:val="002D2A9B"/>
    <w:rsid w:val="002D3EF2"/>
    <w:rsid w:val="002D699C"/>
    <w:rsid w:val="002E0CD3"/>
    <w:rsid w:val="002E345B"/>
    <w:rsid w:val="002E6CD2"/>
    <w:rsid w:val="002E7768"/>
    <w:rsid w:val="002F298A"/>
    <w:rsid w:val="002F6835"/>
    <w:rsid w:val="00303D41"/>
    <w:rsid w:val="00304BE0"/>
    <w:rsid w:val="00315ED5"/>
    <w:rsid w:val="003166BD"/>
    <w:rsid w:val="00317DF0"/>
    <w:rsid w:val="00322D50"/>
    <w:rsid w:val="00326414"/>
    <w:rsid w:val="00330146"/>
    <w:rsid w:val="0033265A"/>
    <w:rsid w:val="0033270A"/>
    <w:rsid w:val="00332BD0"/>
    <w:rsid w:val="0033439A"/>
    <w:rsid w:val="0034278F"/>
    <w:rsid w:val="0034310D"/>
    <w:rsid w:val="003515DC"/>
    <w:rsid w:val="00352B34"/>
    <w:rsid w:val="00352CA7"/>
    <w:rsid w:val="00365F25"/>
    <w:rsid w:val="00366A00"/>
    <w:rsid w:val="00367F5C"/>
    <w:rsid w:val="00380994"/>
    <w:rsid w:val="00384B38"/>
    <w:rsid w:val="003858FE"/>
    <w:rsid w:val="00385E8F"/>
    <w:rsid w:val="00394377"/>
    <w:rsid w:val="00394C62"/>
    <w:rsid w:val="00395978"/>
    <w:rsid w:val="003976CE"/>
    <w:rsid w:val="003A5FF1"/>
    <w:rsid w:val="003A7199"/>
    <w:rsid w:val="003A7D4C"/>
    <w:rsid w:val="003B64B4"/>
    <w:rsid w:val="003B6BCD"/>
    <w:rsid w:val="003B7324"/>
    <w:rsid w:val="003B7410"/>
    <w:rsid w:val="003B7FD9"/>
    <w:rsid w:val="003D3AAB"/>
    <w:rsid w:val="003D47A3"/>
    <w:rsid w:val="003D78DF"/>
    <w:rsid w:val="003E1280"/>
    <w:rsid w:val="003E3CFD"/>
    <w:rsid w:val="003E6FD3"/>
    <w:rsid w:val="003F2BF7"/>
    <w:rsid w:val="003F772A"/>
    <w:rsid w:val="004000EE"/>
    <w:rsid w:val="004148E6"/>
    <w:rsid w:val="00415640"/>
    <w:rsid w:val="00415DBA"/>
    <w:rsid w:val="004228E7"/>
    <w:rsid w:val="0043000C"/>
    <w:rsid w:val="00430FAF"/>
    <w:rsid w:val="00442FAB"/>
    <w:rsid w:val="004459CA"/>
    <w:rsid w:val="004466E9"/>
    <w:rsid w:val="00447888"/>
    <w:rsid w:val="00450D12"/>
    <w:rsid w:val="00451298"/>
    <w:rsid w:val="004553BA"/>
    <w:rsid w:val="00455439"/>
    <w:rsid w:val="004565E9"/>
    <w:rsid w:val="00456E8B"/>
    <w:rsid w:val="00461BF8"/>
    <w:rsid w:val="00461DD9"/>
    <w:rsid w:val="00471E62"/>
    <w:rsid w:val="00473E53"/>
    <w:rsid w:val="0047641F"/>
    <w:rsid w:val="00482062"/>
    <w:rsid w:val="0048332A"/>
    <w:rsid w:val="00486B75"/>
    <w:rsid w:val="00487AA0"/>
    <w:rsid w:val="00487CF2"/>
    <w:rsid w:val="0049047C"/>
    <w:rsid w:val="004915F7"/>
    <w:rsid w:val="004937EA"/>
    <w:rsid w:val="00495790"/>
    <w:rsid w:val="004A1425"/>
    <w:rsid w:val="004A1A2F"/>
    <w:rsid w:val="004A1B74"/>
    <w:rsid w:val="004A3DF0"/>
    <w:rsid w:val="004B03BE"/>
    <w:rsid w:val="004B7B36"/>
    <w:rsid w:val="004C232B"/>
    <w:rsid w:val="004C2DB9"/>
    <w:rsid w:val="004C3C09"/>
    <w:rsid w:val="004C3D8A"/>
    <w:rsid w:val="004C594C"/>
    <w:rsid w:val="004D21A4"/>
    <w:rsid w:val="004D23E0"/>
    <w:rsid w:val="004D4215"/>
    <w:rsid w:val="004D6168"/>
    <w:rsid w:val="004E165C"/>
    <w:rsid w:val="004F044A"/>
    <w:rsid w:val="004F68AC"/>
    <w:rsid w:val="00500A0B"/>
    <w:rsid w:val="00505080"/>
    <w:rsid w:val="0050598C"/>
    <w:rsid w:val="00512325"/>
    <w:rsid w:val="0051249A"/>
    <w:rsid w:val="005150C5"/>
    <w:rsid w:val="005164A0"/>
    <w:rsid w:val="00517097"/>
    <w:rsid w:val="00521CAF"/>
    <w:rsid w:val="00521DB3"/>
    <w:rsid w:val="005225B3"/>
    <w:rsid w:val="00530AA6"/>
    <w:rsid w:val="0053325C"/>
    <w:rsid w:val="005419FE"/>
    <w:rsid w:val="00546172"/>
    <w:rsid w:val="00547595"/>
    <w:rsid w:val="00547C68"/>
    <w:rsid w:val="00552F73"/>
    <w:rsid w:val="005535AC"/>
    <w:rsid w:val="00557086"/>
    <w:rsid w:val="00557BEB"/>
    <w:rsid w:val="00563A18"/>
    <w:rsid w:val="005654AD"/>
    <w:rsid w:val="00565B54"/>
    <w:rsid w:val="00571469"/>
    <w:rsid w:val="00573157"/>
    <w:rsid w:val="00573C6B"/>
    <w:rsid w:val="00581F12"/>
    <w:rsid w:val="00583FA9"/>
    <w:rsid w:val="0058605D"/>
    <w:rsid w:val="0059031B"/>
    <w:rsid w:val="00592099"/>
    <w:rsid w:val="00592B54"/>
    <w:rsid w:val="00595F91"/>
    <w:rsid w:val="00596321"/>
    <w:rsid w:val="00596814"/>
    <w:rsid w:val="00596B67"/>
    <w:rsid w:val="005A155E"/>
    <w:rsid w:val="005A6A96"/>
    <w:rsid w:val="005A6BDA"/>
    <w:rsid w:val="005B0428"/>
    <w:rsid w:val="005B5E3A"/>
    <w:rsid w:val="005B7DAB"/>
    <w:rsid w:val="005C415A"/>
    <w:rsid w:val="005C4E54"/>
    <w:rsid w:val="005C6B6E"/>
    <w:rsid w:val="005D1BD2"/>
    <w:rsid w:val="005D2A9A"/>
    <w:rsid w:val="005D7745"/>
    <w:rsid w:val="005E0FB4"/>
    <w:rsid w:val="005E6AFC"/>
    <w:rsid w:val="005F0BBB"/>
    <w:rsid w:val="005F1182"/>
    <w:rsid w:val="005F141E"/>
    <w:rsid w:val="00603526"/>
    <w:rsid w:val="00606842"/>
    <w:rsid w:val="006075BB"/>
    <w:rsid w:val="00607A3E"/>
    <w:rsid w:val="00614483"/>
    <w:rsid w:val="00616B02"/>
    <w:rsid w:val="00625080"/>
    <w:rsid w:val="00626ADC"/>
    <w:rsid w:val="00634818"/>
    <w:rsid w:val="00645E8F"/>
    <w:rsid w:val="00647057"/>
    <w:rsid w:val="00653D90"/>
    <w:rsid w:val="00660679"/>
    <w:rsid w:val="00661E33"/>
    <w:rsid w:val="00663D0B"/>
    <w:rsid w:val="00665511"/>
    <w:rsid w:val="00666359"/>
    <w:rsid w:val="0068418D"/>
    <w:rsid w:val="00685407"/>
    <w:rsid w:val="006860D1"/>
    <w:rsid w:val="00693D4A"/>
    <w:rsid w:val="00693E0E"/>
    <w:rsid w:val="006A26E5"/>
    <w:rsid w:val="006A3B79"/>
    <w:rsid w:val="006B1DFD"/>
    <w:rsid w:val="006B3B7C"/>
    <w:rsid w:val="006B6021"/>
    <w:rsid w:val="006B716A"/>
    <w:rsid w:val="006B7A73"/>
    <w:rsid w:val="006C691B"/>
    <w:rsid w:val="006C79AC"/>
    <w:rsid w:val="006D187F"/>
    <w:rsid w:val="006D6409"/>
    <w:rsid w:val="006D68AB"/>
    <w:rsid w:val="006E0920"/>
    <w:rsid w:val="006E1A9D"/>
    <w:rsid w:val="006E42E1"/>
    <w:rsid w:val="006E71B6"/>
    <w:rsid w:val="006F195F"/>
    <w:rsid w:val="006F337C"/>
    <w:rsid w:val="006F3D52"/>
    <w:rsid w:val="006F421D"/>
    <w:rsid w:val="00710EB1"/>
    <w:rsid w:val="00720499"/>
    <w:rsid w:val="00720720"/>
    <w:rsid w:val="0072476B"/>
    <w:rsid w:val="00724FF6"/>
    <w:rsid w:val="00727D6E"/>
    <w:rsid w:val="00734CCD"/>
    <w:rsid w:val="0073659E"/>
    <w:rsid w:val="0073689F"/>
    <w:rsid w:val="0073734F"/>
    <w:rsid w:val="00740923"/>
    <w:rsid w:val="00741BCA"/>
    <w:rsid w:val="00741D40"/>
    <w:rsid w:val="00742451"/>
    <w:rsid w:val="00743C89"/>
    <w:rsid w:val="00744AF8"/>
    <w:rsid w:val="00744C75"/>
    <w:rsid w:val="007515C6"/>
    <w:rsid w:val="007561A7"/>
    <w:rsid w:val="00757FBE"/>
    <w:rsid w:val="0076088A"/>
    <w:rsid w:val="00762256"/>
    <w:rsid w:val="00762F2F"/>
    <w:rsid w:val="00763910"/>
    <w:rsid w:val="0077152B"/>
    <w:rsid w:val="00773F15"/>
    <w:rsid w:val="00774521"/>
    <w:rsid w:val="00783839"/>
    <w:rsid w:val="0078395C"/>
    <w:rsid w:val="00785C9D"/>
    <w:rsid w:val="007866F9"/>
    <w:rsid w:val="00791F65"/>
    <w:rsid w:val="00795CD9"/>
    <w:rsid w:val="007A7541"/>
    <w:rsid w:val="007A7E0B"/>
    <w:rsid w:val="007B1D83"/>
    <w:rsid w:val="007B343B"/>
    <w:rsid w:val="007C1CEB"/>
    <w:rsid w:val="007C29CE"/>
    <w:rsid w:val="007C5E7D"/>
    <w:rsid w:val="007C6FB3"/>
    <w:rsid w:val="007C78F8"/>
    <w:rsid w:val="007D0A02"/>
    <w:rsid w:val="007D1A22"/>
    <w:rsid w:val="007D2602"/>
    <w:rsid w:val="007D3D03"/>
    <w:rsid w:val="007D7A8C"/>
    <w:rsid w:val="007E1E3B"/>
    <w:rsid w:val="007E2CA4"/>
    <w:rsid w:val="007E3416"/>
    <w:rsid w:val="007E5DD8"/>
    <w:rsid w:val="007E6B35"/>
    <w:rsid w:val="007E6D5A"/>
    <w:rsid w:val="007E7E42"/>
    <w:rsid w:val="007F39FB"/>
    <w:rsid w:val="007F48FC"/>
    <w:rsid w:val="00800F65"/>
    <w:rsid w:val="008072EE"/>
    <w:rsid w:val="0081334B"/>
    <w:rsid w:val="00813860"/>
    <w:rsid w:val="00814001"/>
    <w:rsid w:val="00821011"/>
    <w:rsid w:val="008213EA"/>
    <w:rsid w:val="008217CA"/>
    <w:rsid w:val="00826C1A"/>
    <w:rsid w:val="00827956"/>
    <w:rsid w:val="0083045E"/>
    <w:rsid w:val="00846034"/>
    <w:rsid w:val="00846093"/>
    <w:rsid w:val="008463D2"/>
    <w:rsid w:val="0085357E"/>
    <w:rsid w:val="00854672"/>
    <w:rsid w:val="008556A0"/>
    <w:rsid w:val="0086146D"/>
    <w:rsid w:val="00865526"/>
    <w:rsid w:val="0086668F"/>
    <w:rsid w:val="00870698"/>
    <w:rsid w:val="00871D1B"/>
    <w:rsid w:val="00872238"/>
    <w:rsid w:val="00874642"/>
    <w:rsid w:val="008810AF"/>
    <w:rsid w:val="0088214B"/>
    <w:rsid w:val="00883978"/>
    <w:rsid w:val="0088538A"/>
    <w:rsid w:val="00890683"/>
    <w:rsid w:val="008A1072"/>
    <w:rsid w:val="008A1F53"/>
    <w:rsid w:val="008A4A85"/>
    <w:rsid w:val="008A7ADE"/>
    <w:rsid w:val="008B740A"/>
    <w:rsid w:val="008B74E4"/>
    <w:rsid w:val="008C24DA"/>
    <w:rsid w:val="008C2837"/>
    <w:rsid w:val="008C6235"/>
    <w:rsid w:val="008C6C77"/>
    <w:rsid w:val="008D03FB"/>
    <w:rsid w:val="008D0817"/>
    <w:rsid w:val="008D55B9"/>
    <w:rsid w:val="008D7FCE"/>
    <w:rsid w:val="008E3493"/>
    <w:rsid w:val="008E5B6B"/>
    <w:rsid w:val="008E6F9A"/>
    <w:rsid w:val="008F132F"/>
    <w:rsid w:val="00902467"/>
    <w:rsid w:val="0090279E"/>
    <w:rsid w:val="0091487B"/>
    <w:rsid w:val="00914E6A"/>
    <w:rsid w:val="009211E9"/>
    <w:rsid w:val="00922F1C"/>
    <w:rsid w:val="00923D4F"/>
    <w:rsid w:val="00927403"/>
    <w:rsid w:val="00936048"/>
    <w:rsid w:val="00937E19"/>
    <w:rsid w:val="00940E96"/>
    <w:rsid w:val="009445B9"/>
    <w:rsid w:val="00944EBA"/>
    <w:rsid w:val="009548A8"/>
    <w:rsid w:val="0095614D"/>
    <w:rsid w:val="009574D6"/>
    <w:rsid w:val="009600A4"/>
    <w:rsid w:val="00961A5C"/>
    <w:rsid w:val="00964633"/>
    <w:rsid w:val="00966E65"/>
    <w:rsid w:val="00973603"/>
    <w:rsid w:val="00974E95"/>
    <w:rsid w:val="00976933"/>
    <w:rsid w:val="009773EC"/>
    <w:rsid w:val="009862EE"/>
    <w:rsid w:val="00986E96"/>
    <w:rsid w:val="0099156C"/>
    <w:rsid w:val="0099230F"/>
    <w:rsid w:val="00992DDB"/>
    <w:rsid w:val="009948B6"/>
    <w:rsid w:val="009A6263"/>
    <w:rsid w:val="009B0319"/>
    <w:rsid w:val="009B06C5"/>
    <w:rsid w:val="009C34C1"/>
    <w:rsid w:val="009C39F4"/>
    <w:rsid w:val="009C40C0"/>
    <w:rsid w:val="009C4792"/>
    <w:rsid w:val="009C5319"/>
    <w:rsid w:val="009C6DA7"/>
    <w:rsid w:val="009D2217"/>
    <w:rsid w:val="009D7F98"/>
    <w:rsid w:val="009E22A9"/>
    <w:rsid w:val="009E24A5"/>
    <w:rsid w:val="009E37F5"/>
    <w:rsid w:val="009E64FC"/>
    <w:rsid w:val="009E6F76"/>
    <w:rsid w:val="009F3D17"/>
    <w:rsid w:val="00A07B78"/>
    <w:rsid w:val="00A114DD"/>
    <w:rsid w:val="00A33D83"/>
    <w:rsid w:val="00A34120"/>
    <w:rsid w:val="00A34944"/>
    <w:rsid w:val="00A35B31"/>
    <w:rsid w:val="00A43A51"/>
    <w:rsid w:val="00A46E1D"/>
    <w:rsid w:val="00A503FA"/>
    <w:rsid w:val="00A53079"/>
    <w:rsid w:val="00A54B67"/>
    <w:rsid w:val="00A619AA"/>
    <w:rsid w:val="00A63785"/>
    <w:rsid w:val="00A75E39"/>
    <w:rsid w:val="00A76104"/>
    <w:rsid w:val="00A76A2A"/>
    <w:rsid w:val="00A77CF6"/>
    <w:rsid w:val="00A80BE8"/>
    <w:rsid w:val="00A80CD3"/>
    <w:rsid w:val="00A81BBD"/>
    <w:rsid w:val="00A842E2"/>
    <w:rsid w:val="00A9176E"/>
    <w:rsid w:val="00A93685"/>
    <w:rsid w:val="00A95D65"/>
    <w:rsid w:val="00AA36E1"/>
    <w:rsid w:val="00AA3925"/>
    <w:rsid w:val="00AA4A5D"/>
    <w:rsid w:val="00AA55FD"/>
    <w:rsid w:val="00AB0304"/>
    <w:rsid w:val="00AB1877"/>
    <w:rsid w:val="00AB3A5E"/>
    <w:rsid w:val="00AC03D0"/>
    <w:rsid w:val="00AC176E"/>
    <w:rsid w:val="00AC3B70"/>
    <w:rsid w:val="00AD031D"/>
    <w:rsid w:val="00AD2997"/>
    <w:rsid w:val="00AD3F7C"/>
    <w:rsid w:val="00AD69DD"/>
    <w:rsid w:val="00AE1EAE"/>
    <w:rsid w:val="00AE3C72"/>
    <w:rsid w:val="00AE5960"/>
    <w:rsid w:val="00AF0639"/>
    <w:rsid w:val="00AF7409"/>
    <w:rsid w:val="00AF7466"/>
    <w:rsid w:val="00B01F72"/>
    <w:rsid w:val="00B2058E"/>
    <w:rsid w:val="00B22F1E"/>
    <w:rsid w:val="00B36C8E"/>
    <w:rsid w:val="00B401CF"/>
    <w:rsid w:val="00B434E2"/>
    <w:rsid w:val="00B44F52"/>
    <w:rsid w:val="00B45463"/>
    <w:rsid w:val="00B528B8"/>
    <w:rsid w:val="00B548D6"/>
    <w:rsid w:val="00B5662F"/>
    <w:rsid w:val="00B5746C"/>
    <w:rsid w:val="00B64A85"/>
    <w:rsid w:val="00B7057F"/>
    <w:rsid w:val="00B72DBF"/>
    <w:rsid w:val="00B77CAE"/>
    <w:rsid w:val="00B817F4"/>
    <w:rsid w:val="00B840CE"/>
    <w:rsid w:val="00B84E8D"/>
    <w:rsid w:val="00B86759"/>
    <w:rsid w:val="00B86D80"/>
    <w:rsid w:val="00B92076"/>
    <w:rsid w:val="00B931C2"/>
    <w:rsid w:val="00B956A6"/>
    <w:rsid w:val="00B95FD3"/>
    <w:rsid w:val="00BA0B28"/>
    <w:rsid w:val="00BA6E9F"/>
    <w:rsid w:val="00BA732D"/>
    <w:rsid w:val="00BB7B05"/>
    <w:rsid w:val="00BC0A6A"/>
    <w:rsid w:val="00BC325B"/>
    <w:rsid w:val="00BD1A3B"/>
    <w:rsid w:val="00BD60A3"/>
    <w:rsid w:val="00BE0078"/>
    <w:rsid w:val="00BE4C69"/>
    <w:rsid w:val="00BF60DF"/>
    <w:rsid w:val="00C0071F"/>
    <w:rsid w:val="00C01590"/>
    <w:rsid w:val="00C015E0"/>
    <w:rsid w:val="00C0552A"/>
    <w:rsid w:val="00C056FF"/>
    <w:rsid w:val="00C10ACE"/>
    <w:rsid w:val="00C123AB"/>
    <w:rsid w:val="00C124FF"/>
    <w:rsid w:val="00C13AEC"/>
    <w:rsid w:val="00C14AF3"/>
    <w:rsid w:val="00C21102"/>
    <w:rsid w:val="00C22482"/>
    <w:rsid w:val="00C23F00"/>
    <w:rsid w:val="00C24C96"/>
    <w:rsid w:val="00C260DA"/>
    <w:rsid w:val="00C311CD"/>
    <w:rsid w:val="00C328FA"/>
    <w:rsid w:val="00C32B52"/>
    <w:rsid w:val="00C4239A"/>
    <w:rsid w:val="00C44479"/>
    <w:rsid w:val="00C55495"/>
    <w:rsid w:val="00C55B33"/>
    <w:rsid w:val="00C5719E"/>
    <w:rsid w:val="00C6382D"/>
    <w:rsid w:val="00C703E4"/>
    <w:rsid w:val="00C7064C"/>
    <w:rsid w:val="00C80439"/>
    <w:rsid w:val="00C82C46"/>
    <w:rsid w:val="00C83013"/>
    <w:rsid w:val="00C83098"/>
    <w:rsid w:val="00C83908"/>
    <w:rsid w:val="00C91C31"/>
    <w:rsid w:val="00C91D1D"/>
    <w:rsid w:val="00C91E80"/>
    <w:rsid w:val="00C927ED"/>
    <w:rsid w:val="00C96F14"/>
    <w:rsid w:val="00CA1758"/>
    <w:rsid w:val="00CA1890"/>
    <w:rsid w:val="00CA7C12"/>
    <w:rsid w:val="00CB6626"/>
    <w:rsid w:val="00CB7A2A"/>
    <w:rsid w:val="00CC3F70"/>
    <w:rsid w:val="00CE1D26"/>
    <w:rsid w:val="00CE3EA5"/>
    <w:rsid w:val="00CE5AF1"/>
    <w:rsid w:val="00CF1804"/>
    <w:rsid w:val="00CF1B75"/>
    <w:rsid w:val="00CF4E84"/>
    <w:rsid w:val="00CF57CB"/>
    <w:rsid w:val="00D12899"/>
    <w:rsid w:val="00D12AB6"/>
    <w:rsid w:val="00D16E22"/>
    <w:rsid w:val="00D20F1B"/>
    <w:rsid w:val="00D217B5"/>
    <w:rsid w:val="00D32544"/>
    <w:rsid w:val="00D35B45"/>
    <w:rsid w:val="00D434F3"/>
    <w:rsid w:val="00D4707E"/>
    <w:rsid w:val="00D53296"/>
    <w:rsid w:val="00D6122D"/>
    <w:rsid w:val="00D65187"/>
    <w:rsid w:val="00D65B17"/>
    <w:rsid w:val="00D757D5"/>
    <w:rsid w:val="00D921D6"/>
    <w:rsid w:val="00D9766F"/>
    <w:rsid w:val="00DA05E8"/>
    <w:rsid w:val="00DA4EDB"/>
    <w:rsid w:val="00DB1A1B"/>
    <w:rsid w:val="00DB3F0D"/>
    <w:rsid w:val="00DB5BE1"/>
    <w:rsid w:val="00DB640E"/>
    <w:rsid w:val="00DB70D8"/>
    <w:rsid w:val="00DC4EF7"/>
    <w:rsid w:val="00DC5079"/>
    <w:rsid w:val="00DC7AE0"/>
    <w:rsid w:val="00DC7EAD"/>
    <w:rsid w:val="00DD6163"/>
    <w:rsid w:val="00DD75B3"/>
    <w:rsid w:val="00DE3EE7"/>
    <w:rsid w:val="00DF5EE7"/>
    <w:rsid w:val="00DF68E2"/>
    <w:rsid w:val="00E02B4D"/>
    <w:rsid w:val="00E078AB"/>
    <w:rsid w:val="00E07993"/>
    <w:rsid w:val="00E1204A"/>
    <w:rsid w:val="00E123F2"/>
    <w:rsid w:val="00E139AE"/>
    <w:rsid w:val="00E22198"/>
    <w:rsid w:val="00E22BA5"/>
    <w:rsid w:val="00E26765"/>
    <w:rsid w:val="00E27B21"/>
    <w:rsid w:val="00E30452"/>
    <w:rsid w:val="00E329F1"/>
    <w:rsid w:val="00E33C03"/>
    <w:rsid w:val="00E35027"/>
    <w:rsid w:val="00E40BDD"/>
    <w:rsid w:val="00E424E8"/>
    <w:rsid w:val="00E51FF4"/>
    <w:rsid w:val="00E54FEF"/>
    <w:rsid w:val="00E57502"/>
    <w:rsid w:val="00E6274D"/>
    <w:rsid w:val="00E67ACD"/>
    <w:rsid w:val="00E712D5"/>
    <w:rsid w:val="00E817B2"/>
    <w:rsid w:val="00E84EAD"/>
    <w:rsid w:val="00E90F29"/>
    <w:rsid w:val="00E917A4"/>
    <w:rsid w:val="00E92835"/>
    <w:rsid w:val="00EA082B"/>
    <w:rsid w:val="00EA36FF"/>
    <w:rsid w:val="00EA6C4C"/>
    <w:rsid w:val="00EB49A5"/>
    <w:rsid w:val="00EB5E7F"/>
    <w:rsid w:val="00EB6837"/>
    <w:rsid w:val="00EC2A78"/>
    <w:rsid w:val="00EC6552"/>
    <w:rsid w:val="00ED0264"/>
    <w:rsid w:val="00ED070B"/>
    <w:rsid w:val="00ED1C5A"/>
    <w:rsid w:val="00ED1E2A"/>
    <w:rsid w:val="00ED5BCD"/>
    <w:rsid w:val="00ED5EF0"/>
    <w:rsid w:val="00ED623D"/>
    <w:rsid w:val="00EE0FF9"/>
    <w:rsid w:val="00EE3016"/>
    <w:rsid w:val="00EE63F2"/>
    <w:rsid w:val="00EE671F"/>
    <w:rsid w:val="00EF1BF7"/>
    <w:rsid w:val="00EF245A"/>
    <w:rsid w:val="00EF3733"/>
    <w:rsid w:val="00EF76B8"/>
    <w:rsid w:val="00F0219A"/>
    <w:rsid w:val="00F048E1"/>
    <w:rsid w:val="00F0550A"/>
    <w:rsid w:val="00F13399"/>
    <w:rsid w:val="00F17FA4"/>
    <w:rsid w:val="00F201A8"/>
    <w:rsid w:val="00F212E5"/>
    <w:rsid w:val="00F22A7C"/>
    <w:rsid w:val="00F23816"/>
    <w:rsid w:val="00F25313"/>
    <w:rsid w:val="00F25664"/>
    <w:rsid w:val="00F2669D"/>
    <w:rsid w:val="00F26FAA"/>
    <w:rsid w:val="00F27AAC"/>
    <w:rsid w:val="00F27E5D"/>
    <w:rsid w:val="00F36052"/>
    <w:rsid w:val="00F37198"/>
    <w:rsid w:val="00F42DBB"/>
    <w:rsid w:val="00F4487B"/>
    <w:rsid w:val="00F45376"/>
    <w:rsid w:val="00F4769B"/>
    <w:rsid w:val="00F477C0"/>
    <w:rsid w:val="00F478BD"/>
    <w:rsid w:val="00F622D2"/>
    <w:rsid w:val="00F625D8"/>
    <w:rsid w:val="00F62DEC"/>
    <w:rsid w:val="00F7108A"/>
    <w:rsid w:val="00F72389"/>
    <w:rsid w:val="00F73382"/>
    <w:rsid w:val="00F8190F"/>
    <w:rsid w:val="00F8562E"/>
    <w:rsid w:val="00F87384"/>
    <w:rsid w:val="00F92EA4"/>
    <w:rsid w:val="00F9610C"/>
    <w:rsid w:val="00FA083C"/>
    <w:rsid w:val="00FA1089"/>
    <w:rsid w:val="00FA2B97"/>
    <w:rsid w:val="00FB0F92"/>
    <w:rsid w:val="00FD6AE3"/>
    <w:rsid w:val="00FE06F4"/>
    <w:rsid w:val="00FE11A8"/>
    <w:rsid w:val="00FE5C1F"/>
    <w:rsid w:val="00FE76D3"/>
    <w:rsid w:val="00FF6DBB"/>
    <w:rsid w:val="00FF73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7D"/>
    <w:pPr>
      <w:bidi/>
      <w:spacing w:after="0" w:line="360" w:lineRule="auto"/>
      <w:jc w:val="both"/>
    </w:pPr>
  </w:style>
  <w:style w:type="paragraph" w:styleId="10">
    <w:name w:val="heading 1"/>
    <w:basedOn w:val="a"/>
    <w:link w:val="11"/>
    <w:qFormat/>
    <w:rsid w:val="00D217B5"/>
    <w:pPr>
      <w:numPr>
        <w:numId w:val="18"/>
      </w:numPr>
      <w:spacing w:before="120"/>
      <w:outlineLvl w:val="0"/>
    </w:pPr>
    <w:rPr>
      <w:rFonts w:eastAsia="Times New Roman"/>
      <w:sz w:val="24"/>
      <w:lang w:eastAsia="he-IL"/>
    </w:rPr>
  </w:style>
  <w:style w:type="paragraph" w:styleId="20">
    <w:name w:val="heading 2"/>
    <w:basedOn w:val="a"/>
    <w:link w:val="21"/>
    <w:qFormat/>
    <w:rsid w:val="00D217B5"/>
    <w:pPr>
      <w:numPr>
        <w:ilvl w:val="1"/>
        <w:numId w:val="18"/>
      </w:numPr>
      <w:spacing w:before="120"/>
      <w:outlineLvl w:val="1"/>
    </w:pPr>
    <w:rPr>
      <w:rFonts w:eastAsia="Times New Roman"/>
      <w:lang w:eastAsia="he-IL"/>
    </w:rPr>
  </w:style>
  <w:style w:type="paragraph" w:styleId="30">
    <w:name w:val="heading 3"/>
    <w:basedOn w:val="a"/>
    <w:link w:val="31"/>
    <w:qFormat/>
    <w:rsid w:val="00D217B5"/>
    <w:pPr>
      <w:numPr>
        <w:ilvl w:val="2"/>
        <w:numId w:val="18"/>
      </w:numPr>
      <w:spacing w:before="120"/>
      <w:outlineLvl w:val="2"/>
    </w:pPr>
    <w:rPr>
      <w:rFonts w:eastAsia="Times New Roman"/>
      <w:lang w:eastAsia="he-IL"/>
    </w:rPr>
  </w:style>
  <w:style w:type="paragraph" w:styleId="40">
    <w:name w:val="heading 4"/>
    <w:basedOn w:val="a"/>
    <w:link w:val="41"/>
    <w:qFormat/>
    <w:rsid w:val="00D217B5"/>
    <w:pPr>
      <w:numPr>
        <w:ilvl w:val="3"/>
        <w:numId w:val="18"/>
      </w:numPr>
      <w:spacing w:before="120"/>
      <w:outlineLvl w:val="3"/>
    </w:pPr>
    <w:rPr>
      <w:rFonts w:eastAsia="Times New Roman"/>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היסט"/>
    <w:basedOn w:val="a"/>
    <w:rsid w:val="00C0071F"/>
    <w:pPr>
      <w:ind w:left="709"/>
    </w:pPr>
    <w:rPr>
      <w:rFonts w:eastAsia="Times New Roman" w:cs="David"/>
      <w:lang w:eastAsia="he-IL"/>
    </w:rPr>
  </w:style>
  <w:style w:type="paragraph" w:customStyle="1" w:styleId="a4">
    <w:name w:val="היסט_כפול"/>
    <w:basedOn w:val="a"/>
    <w:rsid w:val="00C0071F"/>
    <w:pPr>
      <w:tabs>
        <w:tab w:val="left" w:pos="709"/>
      </w:tabs>
      <w:ind w:left="1418" w:hanging="1418"/>
    </w:pPr>
    <w:rPr>
      <w:rFonts w:eastAsia="Times New Roman" w:cs="David"/>
      <w:lang w:eastAsia="he-IL"/>
    </w:rPr>
  </w:style>
  <w:style w:type="paragraph" w:customStyle="1" w:styleId="12">
    <w:name w:val="היסט_כפול1"/>
    <w:basedOn w:val="a"/>
    <w:rsid w:val="00C0071F"/>
    <w:pPr>
      <w:tabs>
        <w:tab w:val="left" w:pos="1418"/>
      </w:tabs>
      <w:ind w:left="2126" w:hanging="2126"/>
    </w:pPr>
    <w:rPr>
      <w:rFonts w:eastAsia="Times New Roman" w:cs="David"/>
      <w:lang w:eastAsia="he-IL"/>
    </w:rPr>
  </w:style>
  <w:style w:type="paragraph" w:customStyle="1" w:styleId="22">
    <w:name w:val="היסט_כפול2"/>
    <w:basedOn w:val="a"/>
    <w:rsid w:val="00C0071F"/>
    <w:pPr>
      <w:tabs>
        <w:tab w:val="left" w:pos="1418"/>
      </w:tabs>
      <w:ind w:left="2127" w:hanging="1418"/>
    </w:pPr>
    <w:rPr>
      <w:rFonts w:eastAsia="Times New Roman" w:cs="David"/>
      <w:lang w:eastAsia="he-IL"/>
    </w:rPr>
  </w:style>
  <w:style w:type="paragraph" w:customStyle="1" w:styleId="1">
    <w:name w:val="היסט1"/>
    <w:basedOn w:val="a"/>
    <w:rsid w:val="00625080"/>
    <w:pPr>
      <w:widowControl w:val="0"/>
      <w:numPr>
        <w:numId w:val="10"/>
      </w:numPr>
      <w:spacing w:before="120"/>
      <w:ind w:right="0"/>
    </w:pPr>
    <w:rPr>
      <w:rFonts w:eastAsia="Times New Roman"/>
      <w:lang w:eastAsia="he-IL"/>
    </w:rPr>
  </w:style>
  <w:style w:type="paragraph" w:customStyle="1" w:styleId="2">
    <w:name w:val="היסט2"/>
    <w:basedOn w:val="a"/>
    <w:rsid w:val="00625080"/>
    <w:pPr>
      <w:widowControl w:val="0"/>
      <w:numPr>
        <w:ilvl w:val="1"/>
        <w:numId w:val="10"/>
      </w:numPr>
      <w:spacing w:before="120"/>
      <w:ind w:left="850" w:right="0" w:hanging="425"/>
    </w:pPr>
    <w:rPr>
      <w:rFonts w:eastAsia="Times New Roman"/>
      <w:lang w:eastAsia="he-IL"/>
    </w:rPr>
  </w:style>
  <w:style w:type="paragraph" w:customStyle="1" w:styleId="3">
    <w:name w:val="היסט3"/>
    <w:basedOn w:val="a"/>
    <w:rsid w:val="00625080"/>
    <w:pPr>
      <w:widowControl w:val="0"/>
      <w:numPr>
        <w:ilvl w:val="2"/>
        <w:numId w:val="10"/>
      </w:numPr>
      <w:spacing w:before="120"/>
      <w:ind w:right="0"/>
    </w:pPr>
    <w:rPr>
      <w:rFonts w:eastAsia="Times New Roman"/>
      <w:lang w:eastAsia="he-IL"/>
    </w:rPr>
  </w:style>
  <w:style w:type="paragraph" w:customStyle="1" w:styleId="4">
    <w:name w:val="היסט4"/>
    <w:basedOn w:val="a"/>
    <w:rsid w:val="00625080"/>
    <w:pPr>
      <w:widowControl w:val="0"/>
      <w:numPr>
        <w:ilvl w:val="3"/>
        <w:numId w:val="10"/>
      </w:numPr>
      <w:spacing w:before="120"/>
      <w:ind w:right="0"/>
    </w:pPr>
    <w:rPr>
      <w:rFonts w:eastAsia="Times New Roman"/>
      <w:lang w:eastAsia="he-IL"/>
    </w:rPr>
  </w:style>
  <w:style w:type="character" w:customStyle="1" w:styleId="11">
    <w:name w:val="כותרת 1 תו"/>
    <w:basedOn w:val="a0"/>
    <w:link w:val="10"/>
    <w:rsid w:val="00D217B5"/>
    <w:rPr>
      <w:rFonts w:eastAsia="Times New Roman"/>
      <w:sz w:val="24"/>
      <w:lang w:eastAsia="he-IL"/>
    </w:rPr>
  </w:style>
  <w:style w:type="character" w:customStyle="1" w:styleId="21">
    <w:name w:val="כותרת 2 תו"/>
    <w:basedOn w:val="a0"/>
    <w:link w:val="20"/>
    <w:rsid w:val="00D217B5"/>
    <w:rPr>
      <w:rFonts w:eastAsia="Times New Roman"/>
      <w:lang w:eastAsia="he-IL"/>
    </w:rPr>
  </w:style>
  <w:style w:type="character" w:customStyle="1" w:styleId="31">
    <w:name w:val="כותרת 3 תו"/>
    <w:basedOn w:val="a0"/>
    <w:link w:val="30"/>
    <w:rsid w:val="00D217B5"/>
    <w:rPr>
      <w:rFonts w:eastAsia="Times New Roman"/>
      <w:lang w:eastAsia="he-IL"/>
    </w:rPr>
  </w:style>
  <w:style w:type="character" w:customStyle="1" w:styleId="41">
    <w:name w:val="כותרת 4 תו"/>
    <w:basedOn w:val="a0"/>
    <w:link w:val="40"/>
    <w:rsid w:val="00D217B5"/>
    <w:rPr>
      <w:rFonts w:eastAsia="Times New Roman"/>
      <w:lang w:eastAsia="he-IL"/>
    </w:rPr>
  </w:style>
  <w:style w:type="paragraph" w:styleId="a5">
    <w:name w:val="header"/>
    <w:basedOn w:val="a"/>
    <w:link w:val="a6"/>
    <w:uiPriority w:val="99"/>
    <w:unhideWhenUsed/>
    <w:rsid w:val="00ED1C5A"/>
    <w:pPr>
      <w:tabs>
        <w:tab w:val="center" w:pos="4153"/>
        <w:tab w:val="right" w:pos="8306"/>
      </w:tabs>
      <w:spacing w:line="240" w:lineRule="auto"/>
    </w:pPr>
  </w:style>
  <w:style w:type="character" w:customStyle="1" w:styleId="a6">
    <w:name w:val="כותרת עליונה תו"/>
    <w:basedOn w:val="a0"/>
    <w:link w:val="a5"/>
    <w:uiPriority w:val="99"/>
    <w:rsid w:val="00ED1C5A"/>
  </w:style>
  <w:style w:type="paragraph" w:styleId="a7">
    <w:name w:val="footer"/>
    <w:basedOn w:val="a"/>
    <w:link w:val="a8"/>
    <w:unhideWhenUsed/>
    <w:rsid w:val="00ED1C5A"/>
    <w:pPr>
      <w:tabs>
        <w:tab w:val="center" w:pos="4153"/>
        <w:tab w:val="right" w:pos="8306"/>
      </w:tabs>
      <w:spacing w:line="240" w:lineRule="auto"/>
    </w:pPr>
  </w:style>
  <w:style w:type="character" w:customStyle="1" w:styleId="a8">
    <w:name w:val="כותרת תחתונה תו"/>
    <w:basedOn w:val="a0"/>
    <w:link w:val="a7"/>
    <w:rsid w:val="00ED1C5A"/>
  </w:style>
  <w:style w:type="paragraph" w:customStyle="1" w:styleId="13">
    <w:name w:val="ציטוט1"/>
    <w:basedOn w:val="a"/>
    <w:rsid w:val="00A76A2A"/>
    <w:pPr>
      <w:spacing w:line="240" w:lineRule="auto"/>
      <w:ind w:left="851" w:right="1134"/>
    </w:pPr>
    <w:rPr>
      <w:rFonts w:eastAsia="Times New Roman"/>
      <w:b/>
      <w:bCs/>
      <w:sz w:val="24"/>
    </w:rPr>
  </w:style>
  <w:style w:type="paragraph" w:customStyle="1" w:styleId="23">
    <w:name w:val="ציטוט2"/>
    <w:basedOn w:val="a"/>
    <w:rsid w:val="00A76A2A"/>
    <w:pPr>
      <w:spacing w:line="240" w:lineRule="auto"/>
      <w:ind w:left="1418" w:right="1134"/>
    </w:pPr>
    <w:rPr>
      <w:rFonts w:eastAsia="Times New Roman"/>
      <w:b/>
      <w:bCs/>
      <w:sz w:val="24"/>
    </w:rPr>
  </w:style>
  <w:style w:type="paragraph" w:customStyle="1" w:styleId="32">
    <w:name w:val="ציטוט3"/>
    <w:basedOn w:val="a"/>
    <w:qFormat/>
    <w:rsid w:val="00C83908"/>
    <w:pPr>
      <w:ind w:left="2552" w:right="1134"/>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7D"/>
    <w:pPr>
      <w:bidi/>
      <w:spacing w:after="0" w:line="360" w:lineRule="auto"/>
      <w:jc w:val="both"/>
    </w:pPr>
  </w:style>
  <w:style w:type="paragraph" w:styleId="10">
    <w:name w:val="heading 1"/>
    <w:basedOn w:val="a"/>
    <w:link w:val="11"/>
    <w:qFormat/>
    <w:rsid w:val="00D217B5"/>
    <w:pPr>
      <w:numPr>
        <w:numId w:val="18"/>
      </w:numPr>
      <w:spacing w:before="120"/>
      <w:outlineLvl w:val="0"/>
    </w:pPr>
    <w:rPr>
      <w:rFonts w:eastAsia="Times New Roman"/>
      <w:sz w:val="24"/>
      <w:lang w:eastAsia="he-IL"/>
    </w:rPr>
  </w:style>
  <w:style w:type="paragraph" w:styleId="20">
    <w:name w:val="heading 2"/>
    <w:basedOn w:val="a"/>
    <w:link w:val="21"/>
    <w:qFormat/>
    <w:rsid w:val="00D217B5"/>
    <w:pPr>
      <w:numPr>
        <w:ilvl w:val="1"/>
        <w:numId w:val="18"/>
      </w:numPr>
      <w:spacing w:before="120"/>
      <w:outlineLvl w:val="1"/>
    </w:pPr>
    <w:rPr>
      <w:rFonts w:eastAsia="Times New Roman"/>
      <w:lang w:eastAsia="he-IL"/>
    </w:rPr>
  </w:style>
  <w:style w:type="paragraph" w:styleId="30">
    <w:name w:val="heading 3"/>
    <w:basedOn w:val="a"/>
    <w:link w:val="31"/>
    <w:qFormat/>
    <w:rsid w:val="00D217B5"/>
    <w:pPr>
      <w:numPr>
        <w:ilvl w:val="2"/>
        <w:numId w:val="18"/>
      </w:numPr>
      <w:spacing w:before="120"/>
      <w:outlineLvl w:val="2"/>
    </w:pPr>
    <w:rPr>
      <w:rFonts w:eastAsia="Times New Roman"/>
      <w:lang w:eastAsia="he-IL"/>
    </w:rPr>
  </w:style>
  <w:style w:type="paragraph" w:styleId="40">
    <w:name w:val="heading 4"/>
    <w:basedOn w:val="a"/>
    <w:link w:val="41"/>
    <w:qFormat/>
    <w:rsid w:val="00D217B5"/>
    <w:pPr>
      <w:numPr>
        <w:ilvl w:val="3"/>
        <w:numId w:val="18"/>
      </w:numPr>
      <w:spacing w:before="120"/>
      <w:outlineLvl w:val="3"/>
    </w:pPr>
    <w:rPr>
      <w:rFonts w:eastAsia="Times New Roman"/>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היסט"/>
    <w:basedOn w:val="a"/>
    <w:rsid w:val="00C0071F"/>
    <w:pPr>
      <w:ind w:left="709"/>
    </w:pPr>
    <w:rPr>
      <w:rFonts w:eastAsia="Times New Roman" w:cs="David"/>
      <w:lang w:eastAsia="he-IL"/>
    </w:rPr>
  </w:style>
  <w:style w:type="paragraph" w:customStyle="1" w:styleId="a4">
    <w:name w:val="היסט_כפול"/>
    <w:basedOn w:val="a"/>
    <w:rsid w:val="00C0071F"/>
    <w:pPr>
      <w:tabs>
        <w:tab w:val="left" w:pos="709"/>
      </w:tabs>
      <w:ind w:left="1418" w:hanging="1418"/>
    </w:pPr>
    <w:rPr>
      <w:rFonts w:eastAsia="Times New Roman" w:cs="David"/>
      <w:lang w:eastAsia="he-IL"/>
    </w:rPr>
  </w:style>
  <w:style w:type="paragraph" w:customStyle="1" w:styleId="12">
    <w:name w:val="היסט_כפול1"/>
    <w:basedOn w:val="a"/>
    <w:rsid w:val="00C0071F"/>
    <w:pPr>
      <w:tabs>
        <w:tab w:val="left" w:pos="1418"/>
      </w:tabs>
      <w:ind w:left="2126" w:hanging="2126"/>
    </w:pPr>
    <w:rPr>
      <w:rFonts w:eastAsia="Times New Roman" w:cs="David"/>
      <w:lang w:eastAsia="he-IL"/>
    </w:rPr>
  </w:style>
  <w:style w:type="paragraph" w:customStyle="1" w:styleId="22">
    <w:name w:val="היסט_כפול2"/>
    <w:basedOn w:val="a"/>
    <w:rsid w:val="00C0071F"/>
    <w:pPr>
      <w:tabs>
        <w:tab w:val="left" w:pos="1418"/>
      </w:tabs>
      <w:ind w:left="2127" w:hanging="1418"/>
    </w:pPr>
    <w:rPr>
      <w:rFonts w:eastAsia="Times New Roman" w:cs="David"/>
      <w:lang w:eastAsia="he-IL"/>
    </w:rPr>
  </w:style>
  <w:style w:type="paragraph" w:customStyle="1" w:styleId="1">
    <w:name w:val="היסט1"/>
    <w:basedOn w:val="a"/>
    <w:rsid w:val="00625080"/>
    <w:pPr>
      <w:widowControl w:val="0"/>
      <w:numPr>
        <w:numId w:val="10"/>
      </w:numPr>
      <w:spacing w:before="120"/>
      <w:ind w:right="0"/>
    </w:pPr>
    <w:rPr>
      <w:rFonts w:eastAsia="Times New Roman"/>
      <w:lang w:eastAsia="he-IL"/>
    </w:rPr>
  </w:style>
  <w:style w:type="paragraph" w:customStyle="1" w:styleId="2">
    <w:name w:val="היסט2"/>
    <w:basedOn w:val="a"/>
    <w:rsid w:val="00625080"/>
    <w:pPr>
      <w:widowControl w:val="0"/>
      <w:numPr>
        <w:ilvl w:val="1"/>
        <w:numId w:val="10"/>
      </w:numPr>
      <w:spacing w:before="120"/>
      <w:ind w:left="850" w:right="0" w:hanging="425"/>
    </w:pPr>
    <w:rPr>
      <w:rFonts w:eastAsia="Times New Roman"/>
      <w:lang w:eastAsia="he-IL"/>
    </w:rPr>
  </w:style>
  <w:style w:type="paragraph" w:customStyle="1" w:styleId="3">
    <w:name w:val="היסט3"/>
    <w:basedOn w:val="a"/>
    <w:rsid w:val="00625080"/>
    <w:pPr>
      <w:widowControl w:val="0"/>
      <w:numPr>
        <w:ilvl w:val="2"/>
        <w:numId w:val="10"/>
      </w:numPr>
      <w:spacing w:before="120"/>
      <w:ind w:right="0"/>
    </w:pPr>
    <w:rPr>
      <w:rFonts w:eastAsia="Times New Roman"/>
      <w:lang w:eastAsia="he-IL"/>
    </w:rPr>
  </w:style>
  <w:style w:type="paragraph" w:customStyle="1" w:styleId="4">
    <w:name w:val="היסט4"/>
    <w:basedOn w:val="a"/>
    <w:rsid w:val="00625080"/>
    <w:pPr>
      <w:widowControl w:val="0"/>
      <w:numPr>
        <w:ilvl w:val="3"/>
        <w:numId w:val="10"/>
      </w:numPr>
      <w:spacing w:before="120"/>
      <w:ind w:right="0"/>
    </w:pPr>
    <w:rPr>
      <w:rFonts w:eastAsia="Times New Roman"/>
      <w:lang w:eastAsia="he-IL"/>
    </w:rPr>
  </w:style>
  <w:style w:type="character" w:customStyle="1" w:styleId="11">
    <w:name w:val="כותרת 1 תו"/>
    <w:basedOn w:val="a0"/>
    <w:link w:val="10"/>
    <w:rsid w:val="00D217B5"/>
    <w:rPr>
      <w:rFonts w:eastAsia="Times New Roman"/>
      <w:sz w:val="24"/>
      <w:lang w:eastAsia="he-IL"/>
    </w:rPr>
  </w:style>
  <w:style w:type="character" w:customStyle="1" w:styleId="21">
    <w:name w:val="כותרת 2 תו"/>
    <w:basedOn w:val="a0"/>
    <w:link w:val="20"/>
    <w:rsid w:val="00D217B5"/>
    <w:rPr>
      <w:rFonts w:eastAsia="Times New Roman"/>
      <w:lang w:eastAsia="he-IL"/>
    </w:rPr>
  </w:style>
  <w:style w:type="character" w:customStyle="1" w:styleId="31">
    <w:name w:val="כותרת 3 תו"/>
    <w:basedOn w:val="a0"/>
    <w:link w:val="30"/>
    <w:rsid w:val="00D217B5"/>
    <w:rPr>
      <w:rFonts w:eastAsia="Times New Roman"/>
      <w:lang w:eastAsia="he-IL"/>
    </w:rPr>
  </w:style>
  <w:style w:type="character" w:customStyle="1" w:styleId="41">
    <w:name w:val="כותרת 4 תו"/>
    <w:basedOn w:val="a0"/>
    <w:link w:val="40"/>
    <w:rsid w:val="00D217B5"/>
    <w:rPr>
      <w:rFonts w:eastAsia="Times New Roman"/>
      <w:lang w:eastAsia="he-IL"/>
    </w:rPr>
  </w:style>
  <w:style w:type="paragraph" w:styleId="a5">
    <w:name w:val="header"/>
    <w:basedOn w:val="a"/>
    <w:link w:val="a6"/>
    <w:uiPriority w:val="99"/>
    <w:unhideWhenUsed/>
    <w:rsid w:val="00ED1C5A"/>
    <w:pPr>
      <w:tabs>
        <w:tab w:val="center" w:pos="4153"/>
        <w:tab w:val="right" w:pos="8306"/>
      </w:tabs>
      <w:spacing w:line="240" w:lineRule="auto"/>
    </w:pPr>
  </w:style>
  <w:style w:type="character" w:customStyle="1" w:styleId="a6">
    <w:name w:val="כותרת עליונה תו"/>
    <w:basedOn w:val="a0"/>
    <w:link w:val="a5"/>
    <w:uiPriority w:val="99"/>
    <w:rsid w:val="00ED1C5A"/>
  </w:style>
  <w:style w:type="paragraph" w:styleId="a7">
    <w:name w:val="footer"/>
    <w:basedOn w:val="a"/>
    <w:link w:val="a8"/>
    <w:unhideWhenUsed/>
    <w:rsid w:val="00ED1C5A"/>
    <w:pPr>
      <w:tabs>
        <w:tab w:val="center" w:pos="4153"/>
        <w:tab w:val="right" w:pos="8306"/>
      </w:tabs>
      <w:spacing w:line="240" w:lineRule="auto"/>
    </w:pPr>
  </w:style>
  <w:style w:type="character" w:customStyle="1" w:styleId="a8">
    <w:name w:val="כותרת תחתונה תו"/>
    <w:basedOn w:val="a0"/>
    <w:link w:val="a7"/>
    <w:rsid w:val="00ED1C5A"/>
  </w:style>
  <w:style w:type="paragraph" w:customStyle="1" w:styleId="13">
    <w:name w:val="ציטוט1"/>
    <w:basedOn w:val="a"/>
    <w:rsid w:val="00A76A2A"/>
    <w:pPr>
      <w:spacing w:line="240" w:lineRule="auto"/>
      <w:ind w:left="851" w:right="1134"/>
    </w:pPr>
    <w:rPr>
      <w:rFonts w:eastAsia="Times New Roman"/>
      <w:b/>
      <w:bCs/>
      <w:sz w:val="24"/>
    </w:rPr>
  </w:style>
  <w:style w:type="paragraph" w:customStyle="1" w:styleId="23">
    <w:name w:val="ציטוט2"/>
    <w:basedOn w:val="a"/>
    <w:rsid w:val="00A76A2A"/>
    <w:pPr>
      <w:spacing w:line="240" w:lineRule="auto"/>
      <w:ind w:left="1418" w:right="1134"/>
    </w:pPr>
    <w:rPr>
      <w:rFonts w:eastAsia="Times New Roman"/>
      <w:b/>
      <w:bCs/>
      <w:sz w:val="24"/>
    </w:rPr>
  </w:style>
  <w:style w:type="paragraph" w:customStyle="1" w:styleId="32">
    <w:name w:val="ציטוט3"/>
    <w:basedOn w:val="a"/>
    <w:qFormat/>
    <w:rsid w:val="00C83908"/>
    <w:pPr>
      <w:ind w:left="2552" w:right="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Pages>
  <Words>774</Words>
  <Characters>3873</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meori</dc:creator>
  <cp:lastModifiedBy>meori</cp:lastModifiedBy>
  <cp:revision>2</cp:revision>
  <dcterms:created xsi:type="dcterms:W3CDTF">2014-09-08T13:20:00Z</dcterms:created>
  <dcterms:modified xsi:type="dcterms:W3CDTF">2014-09-09T05:50:00Z</dcterms:modified>
</cp:coreProperties>
</file>